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9" w:rsidRPr="00CB2574" w:rsidRDefault="00142DA9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74">
        <w:rPr>
          <w:rFonts w:ascii="Times New Roman" w:hAnsi="Times New Roman" w:cs="Times New Roman"/>
          <w:b/>
          <w:sz w:val="24"/>
          <w:szCs w:val="24"/>
        </w:rPr>
        <w:t>SVETOVÉ DEJINY PRÁVA I</w:t>
      </w:r>
      <w:r w:rsidR="00CB2574">
        <w:rPr>
          <w:rFonts w:ascii="Times New Roman" w:hAnsi="Times New Roman" w:cs="Times New Roman"/>
          <w:b/>
          <w:sz w:val="24"/>
          <w:szCs w:val="24"/>
        </w:rPr>
        <w:t>I (LETNÝ</w:t>
      </w:r>
      <w:r w:rsidRPr="00CB2574">
        <w:rPr>
          <w:rFonts w:ascii="Times New Roman" w:hAnsi="Times New Roman" w:cs="Times New Roman"/>
          <w:b/>
          <w:sz w:val="24"/>
          <w:szCs w:val="24"/>
        </w:rPr>
        <w:t xml:space="preserve"> SEMESTER)</w:t>
      </w:r>
    </w:p>
    <w:p w:rsidR="00142DA9" w:rsidRPr="00CB2574" w:rsidRDefault="001C307D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PREDNÁŠOK </w:t>
      </w:r>
    </w:p>
    <w:p w:rsidR="00142DA9" w:rsidRDefault="00142DA9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53" w:rsidRPr="00CB2574" w:rsidRDefault="00762253" w:rsidP="00CB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19" w:rsidRPr="001C307D" w:rsidRDefault="001C307D" w:rsidP="00D82D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653BB">
        <w:rPr>
          <w:rFonts w:ascii="Times New Roman" w:hAnsi="Times New Roman" w:cs="Times New Roman"/>
          <w:sz w:val="24"/>
          <w:szCs w:val="24"/>
        </w:rPr>
        <w:tab/>
      </w:r>
    </w:p>
    <w:p w:rsidR="00C95542" w:rsidRPr="00C95542" w:rsidRDefault="00071FFB" w:rsidP="00C955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Štát</w:t>
      </w:r>
      <w:r w:rsidR="00C95542">
        <w:rPr>
          <w:rFonts w:ascii="Times New Roman" w:hAnsi="Times New Roman" w:cs="Times New Roman"/>
          <w:b/>
          <w:sz w:val="24"/>
          <w:szCs w:val="24"/>
        </w:rPr>
        <w:t xml:space="preserve"> v ranom novoveku: </w:t>
      </w:r>
    </w:p>
    <w:p w:rsid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 v ranom novoveku (absolutistická monarchia) – všeobecná charakteristika.</w:t>
      </w:r>
      <w:r w:rsidR="001966C8" w:rsidRPr="00C9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Absolutistická monarchia v Anglicku.</w:t>
      </w:r>
    </w:p>
    <w:p w:rsid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Absolutistická monarchia vo Francúzsku</w:t>
      </w:r>
      <w:r w:rsidR="00C95542">
        <w:rPr>
          <w:rFonts w:ascii="Times New Roman" w:hAnsi="Times New Roman" w:cs="Times New Roman"/>
          <w:sz w:val="24"/>
          <w:szCs w:val="24"/>
        </w:rPr>
        <w:t>.</w:t>
      </w:r>
    </w:p>
    <w:p w:rsidR="001966C8" w:rsidRPr="00C95542" w:rsidRDefault="00071FFB" w:rsidP="001966C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r w:rsidR="00235449">
        <w:rPr>
          <w:rFonts w:ascii="Times New Roman" w:hAnsi="Times New Roman" w:cs="Times New Roman"/>
          <w:sz w:val="24"/>
          <w:szCs w:val="24"/>
        </w:rPr>
        <w:t>olutistická monarchia v Nemecku</w:t>
      </w:r>
      <w:r w:rsidR="00C9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96C" w:rsidRDefault="00C9796C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542" w:rsidRDefault="00CE3C84" w:rsidP="00C9554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Právo</w:t>
      </w:r>
      <w:r w:rsidR="00C95542">
        <w:rPr>
          <w:rFonts w:ascii="Times New Roman" w:hAnsi="Times New Roman" w:cs="Times New Roman"/>
          <w:b/>
          <w:sz w:val="24"/>
          <w:szCs w:val="24"/>
        </w:rPr>
        <w:t xml:space="preserve"> v ranom novoveku: 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obdobia raného novoveku – všeobecná charakteristika.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Anglické právo v období raného novoveku.</w:t>
      </w:r>
    </w:p>
    <w:p w:rsid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Francúzske právo v období raného novoveku.</w:t>
      </w:r>
    </w:p>
    <w:p w:rsidR="00C95542" w:rsidRPr="00C95542" w:rsidRDefault="00CE3C84" w:rsidP="00C9554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Nemecké právo v období raného novoveku. </w:t>
      </w:r>
    </w:p>
    <w:p w:rsidR="00C95542" w:rsidRDefault="001966C8" w:rsidP="00196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DA9" w:rsidRDefault="001966C8" w:rsidP="001966C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42">
        <w:rPr>
          <w:rFonts w:ascii="Times New Roman" w:hAnsi="Times New Roman" w:cs="Times New Roman"/>
          <w:b/>
          <w:sz w:val="24"/>
          <w:szCs w:val="24"/>
        </w:rPr>
        <w:t>Štát a právo v moderných deji</w:t>
      </w:r>
      <w:r w:rsidR="00C95542" w:rsidRPr="00C95542">
        <w:rPr>
          <w:rFonts w:ascii="Times New Roman" w:hAnsi="Times New Roman" w:cs="Times New Roman"/>
          <w:b/>
          <w:sz w:val="24"/>
          <w:szCs w:val="24"/>
        </w:rPr>
        <w:t>nách</w:t>
      </w:r>
      <w:r w:rsidR="006F273A">
        <w:rPr>
          <w:rFonts w:ascii="Times New Roman" w:hAnsi="Times New Roman" w:cs="Times New Roman"/>
          <w:b/>
          <w:sz w:val="24"/>
          <w:szCs w:val="24"/>
        </w:rPr>
        <w:t xml:space="preserve"> + ú</w:t>
      </w:r>
      <w:r w:rsidR="00C95542">
        <w:rPr>
          <w:rFonts w:ascii="Times New Roman" w:hAnsi="Times New Roman" w:cs="Times New Roman"/>
          <w:b/>
          <w:sz w:val="24"/>
          <w:szCs w:val="24"/>
        </w:rPr>
        <w:t>stavný</w:t>
      </w:r>
      <w:r w:rsidR="00C95542" w:rsidRPr="00C95542">
        <w:rPr>
          <w:rFonts w:ascii="Times New Roman" w:hAnsi="Times New Roman" w:cs="Times New Roman"/>
          <w:b/>
          <w:sz w:val="24"/>
          <w:szCs w:val="24"/>
        </w:rPr>
        <w:t xml:space="preserve"> vývoj Anglicka/Veľkej Británie I: </w:t>
      </w:r>
    </w:p>
    <w:p w:rsidR="00C95542" w:rsidRPr="00BE461D" w:rsidRDefault="00C95542" w:rsidP="00BE461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1">
        <w:rPr>
          <w:rFonts w:ascii="Times New Roman" w:hAnsi="Times New Roman" w:cs="Times New Roman"/>
          <w:sz w:val="24"/>
          <w:szCs w:val="24"/>
        </w:rPr>
        <w:t>Štát v moderných dejinách (občiansky demokratický štát; autor</w:t>
      </w:r>
      <w:r w:rsidR="00BE461D">
        <w:rPr>
          <w:rFonts w:ascii="Times New Roman" w:hAnsi="Times New Roman" w:cs="Times New Roman"/>
          <w:sz w:val="24"/>
          <w:szCs w:val="24"/>
        </w:rPr>
        <w:t>itatívny štát, totalitný štát) – všeobecná charakteristika</w:t>
      </w:r>
      <w:r w:rsidRPr="00BE46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42" w:rsidRDefault="00C95542" w:rsidP="0055224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1">
        <w:rPr>
          <w:rFonts w:ascii="Times New Roman" w:hAnsi="Times New Roman" w:cs="Times New Roman"/>
          <w:sz w:val="24"/>
          <w:szCs w:val="24"/>
        </w:rPr>
        <w:t xml:space="preserve">Právo v moderných </w:t>
      </w:r>
      <w:r w:rsidR="00BE461D">
        <w:rPr>
          <w:rFonts w:ascii="Times New Roman" w:hAnsi="Times New Roman" w:cs="Times New Roman"/>
          <w:sz w:val="24"/>
          <w:szCs w:val="24"/>
        </w:rPr>
        <w:t>dejinách – všeobecná charakteristika</w:t>
      </w:r>
      <w:r w:rsidR="00552241" w:rsidRPr="00552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241" w:rsidRDefault="008051F3" w:rsidP="00552241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Anglicko</w:t>
      </w:r>
      <w:r w:rsidR="00552241">
        <w:rPr>
          <w:rFonts w:ascii="Times New Roman" w:hAnsi="Times New Roman" w:cs="Times New Roman"/>
          <w:sz w:val="24"/>
          <w:szCs w:val="24"/>
        </w:rPr>
        <w:t xml:space="preserve"> – úst</w:t>
      </w:r>
      <w:r w:rsidR="00BE461D">
        <w:rPr>
          <w:rFonts w:ascii="Times New Roman" w:hAnsi="Times New Roman" w:cs="Times New Roman"/>
          <w:sz w:val="24"/>
          <w:szCs w:val="24"/>
        </w:rPr>
        <w:t>avný vývoj v revolučnom období.</w:t>
      </w:r>
    </w:p>
    <w:p w:rsidR="008051F3" w:rsidRPr="008051F3" w:rsidRDefault="008051F3" w:rsidP="008051F3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Anglicko</w:t>
      </w:r>
      <w:r w:rsidR="00552241">
        <w:rPr>
          <w:rFonts w:ascii="Times New Roman" w:hAnsi="Times New Roman" w:cs="Times New Roman"/>
          <w:sz w:val="24"/>
          <w:szCs w:val="24"/>
        </w:rPr>
        <w:t xml:space="preserve"> – ústa</w:t>
      </w:r>
      <w:r>
        <w:rPr>
          <w:rFonts w:ascii="Times New Roman" w:hAnsi="Times New Roman" w:cs="Times New Roman"/>
          <w:sz w:val="24"/>
          <w:szCs w:val="24"/>
        </w:rPr>
        <w:t>vný vývoj po revolúcii a vznik</w:t>
      </w:r>
      <w:r w:rsidR="00552241">
        <w:rPr>
          <w:rFonts w:ascii="Times New Roman" w:hAnsi="Times New Roman" w:cs="Times New Roman"/>
          <w:sz w:val="24"/>
          <w:szCs w:val="24"/>
        </w:rPr>
        <w:t xml:space="preserve"> konštitučnej monarchie.</w:t>
      </w:r>
    </w:p>
    <w:p w:rsidR="008051F3" w:rsidRPr="008051F3" w:rsidRDefault="008051F3" w:rsidP="00805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41" w:rsidRPr="00552241" w:rsidRDefault="00552241" w:rsidP="0055224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41">
        <w:rPr>
          <w:rFonts w:ascii="Times New Roman" w:hAnsi="Times New Roman" w:cs="Times New Roman"/>
          <w:b/>
          <w:sz w:val="24"/>
          <w:szCs w:val="24"/>
        </w:rPr>
        <w:t>Ústavný vývoj Anglicka/Veľkej Bri</w:t>
      </w:r>
      <w:r w:rsidR="006F273A">
        <w:rPr>
          <w:rFonts w:ascii="Times New Roman" w:hAnsi="Times New Roman" w:cs="Times New Roman"/>
          <w:b/>
          <w:sz w:val="24"/>
          <w:szCs w:val="24"/>
        </w:rPr>
        <w:t>tánie II + recentné anglické právo:</w:t>
      </w:r>
      <w:r w:rsidRPr="00552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542" w:rsidRPr="004F74A9" w:rsidRDefault="004F74A9" w:rsidP="004F74A9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Británia</w:t>
      </w:r>
      <w:r w:rsidR="0055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rozvoj parlame</w:t>
      </w:r>
      <w:r w:rsidR="006F273A">
        <w:rPr>
          <w:rFonts w:ascii="Times New Roman" w:hAnsi="Times New Roman" w:cs="Times New Roman"/>
          <w:sz w:val="24"/>
          <w:szCs w:val="24"/>
        </w:rPr>
        <w:t>ntnej formy vlády (18. – 19. storočie).</w:t>
      </w:r>
    </w:p>
    <w:p w:rsidR="00552241" w:rsidRDefault="004F74A9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Británia – ústavný vývoj</w:t>
      </w:r>
      <w:r w:rsidR="006F273A">
        <w:rPr>
          <w:rFonts w:ascii="Times New Roman" w:hAnsi="Times New Roman" w:cs="Times New Roman"/>
          <w:sz w:val="24"/>
          <w:szCs w:val="24"/>
        </w:rPr>
        <w:t xml:space="preserve"> v 20. storočí.</w:t>
      </w:r>
    </w:p>
    <w:p w:rsidR="004F74A9" w:rsidRDefault="004F74A9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Veľká Británi</w:t>
      </w:r>
      <w:r w:rsidR="006F273A">
        <w:rPr>
          <w:rFonts w:ascii="Times New Roman" w:hAnsi="Times New Roman" w:cs="Times New Roman"/>
          <w:sz w:val="24"/>
          <w:szCs w:val="24"/>
        </w:rPr>
        <w:t xml:space="preserve">a – recentný ústavný systém. </w:t>
      </w:r>
    </w:p>
    <w:p w:rsidR="004F74A9" w:rsidRPr="00552241" w:rsidRDefault="006F273A" w:rsidP="0055224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Recentné anglické právo.  </w:t>
      </w:r>
    </w:p>
    <w:p w:rsidR="00C95542" w:rsidRDefault="00C95542" w:rsidP="001966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4A9" w:rsidRPr="004F74A9" w:rsidRDefault="004F74A9" w:rsidP="004F74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Ústavný vývoj USA I: </w:t>
      </w:r>
    </w:p>
    <w:p w:rsidR="004F74A9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nezávislosti, Články konfederácie a prijatie Ústavy USA.</w:t>
      </w:r>
      <w:r w:rsidR="004F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Ústavný vývoj USA v 19. storočí. </w:t>
      </w:r>
    </w:p>
    <w:p w:rsidR="006F273A" w:rsidRDefault="006F273A" w:rsidP="004F74A9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USA 20. storočí.</w:t>
      </w:r>
    </w:p>
    <w:p w:rsidR="004F74A9" w:rsidRDefault="006F273A" w:rsidP="007708E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New Deal.  </w:t>
      </w:r>
    </w:p>
    <w:p w:rsidR="00762253" w:rsidRPr="007708EF" w:rsidRDefault="00762253" w:rsidP="00762253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Pr="004F74A9" w:rsidRDefault="004F74A9" w:rsidP="004F74A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4A9">
        <w:rPr>
          <w:rFonts w:ascii="Times New Roman" w:hAnsi="Times New Roman" w:cs="Times New Roman"/>
          <w:sz w:val="24"/>
          <w:szCs w:val="24"/>
        </w:rPr>
        <w:t xml:space="preserve"> </w:t>
      </w:r>
      <w:r w:rsidR="007708EF">
        <w:rPr>
          <w:rFonts w:ascii="Times New Roman" w:hAnsi="Times New Roman" w:cs="Times New Roman"/>
          <w:b/>
          <w:sz w:val="24"/>
          <w:szCs w:val="24"/>
        </w:rPr>
        <w:t>Ústavný vývoj USA II + p</w:t>
      </w:r>
      <w:r w:rsidRPr="004F74A9">
        <w:rPr>
          <w:rFonts w:ascii="Times New Roman" w:hAnsi="Times New Roman" w:cs="Times New Roman"/>
          <w:b/>
          <w:sz w:val="24"/>
          <w:szCs w:val="24"/>
        </w:rPr>
        <w:t xml:space="preserve">rávo USA: 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USA – všeobecná charakteristika.</w:t>
      </w:r>
      <w:r w:rsidR="004F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zákonodarnej, výkonnej a súdnej moci v Ústave USA.</w:t>
      </w:r>
    </w:p>
    <w:p w:rsidR="004F74A9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USA – všeobecná charakteristika.</w:t>
      </w:r>
    </w:p>
    <w:p w:rsidR="005E53FC" w:rsidRDefault="007708EF" w:rsidP="004F74A9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Pramene práva USA. 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Pr="005E53FC" w:rsidRDefault="005E53FC" w:rsidP="005E53F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Ústavný vývoj Francúzska I: </w:t>
      </w:r>
      <w:r w:rsidR="004F74A9" w:rsidRPr="005E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FC" w:rsidRDefault="005044E8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 vývoj od začiatku revolúcie do vydania Ústavy z roku 1791.</w:t>
      </w:r>
    </w:p>
    <w:p w:rsid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prvá republika – ústavný vývoj v období girondistického a jakobínskeho Konventu.</w:t>
      </w:r>
    </w:p>
    <w:p w:rsid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Francúzsko – prvá republika </w:t>
      </w:r>
      <w:r w:rsidRPr="005E53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3FC">
        <w:rPr>
          <w:rFonts w:ascii="Times New Roman" w:hAnsi="Times New Roman" w:cs="Times New Roman"/>
          <w:sz w:val="24"/>
          <w:szCs w:val="24"/>
        </w:rPr>
        <w:t>ústavný vývoj v období thermidoriánskeho Konventu a </w:t>
      </w:r>
      <w:r>
        <w:rPr>
          <w:rFonts w:ascii="Times New Roman" w:hAnsi="Times New Roman" w:cs="Times New Roman"/>
          <w:sz w:val="24"/>
          <w:szCs w:val="24"/>
        </w:rPr>
        <w:t>vlády Direktória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Pr="005E53FC" w:rsidRDefault="005E53FC" w:rsidP="005E53FC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konzulátu a </w:t>
      </w:r>
      <w:r>
        <w:rPr>
          <w:rFonts w:ascii="Times New Roman" w:hAnsi="Times New Roman" w:cs="Times New Roman"/>
          <w:sz w:val="24"/>
          <w:szCs w:val="24"/>
        </w:rPr>
        <w:t>prvého cisárstva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FC" w:rsidRPr="005E53FC" w:rsidRDefault="005E53FC" w:rsidP="005E53F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FC">
        <w:rPr>
          <w:rFonts w:ascii="Times New Roman" w:hAnsi="Times New Roman" w:cs="Times New Roman"/>
          <w:b/>
          <w:sz w:val="24"/>
          <w:szCs w:val="24"/>
        </w:rPr>
        <w:t xml:space="preserve">Ústavný vývoj Francúzska II: 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konšti</w:t>
      </w:r>
      <w:r>
        <w:rPr>
          <w:rFonts w:ascii="Times New Roman" w:hAnsi="Times New Roman" w:cs="Times New Roman"/>
          <w:sz w:val="24"/>
          <w:szCs w:val="24"/>
        </w:rPr>
        <w:t>tučnej monarchie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>Francúzsko – ústavný vývoj v období druhej republiky a dr</w:t>
      </w:r>
      <w:r>
        <w:rPr>
          <w:rFonts w:ascii="Times New Roman" w:hAnsi="Times New Roman" w:cs="Times New Roman"/>
          <w:sz w:val="24"/>
          <w:szCs w:val="24"/>
        </w:rPr>
        <w:t>uhého cisárstva.</w:t>
      </w:r>
    </w:p>
    <w:p w:rsidR="005E53FC" w:rsidRDefault="005E53FC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FC">
        <w:rPr>
          <w:rFonts w:ascii="Times New Roman" w:hAnsi="Times New Roman" w:cs="Times New Roman"/>
          <w:sz w:val="24"/>
          <w:szCs w:val="24"/>
        </w:rPr>
        <w:t xml:space="preserve">Francúzsko – ústavný vývoj v období </w:t>
      </w:r>
      <w:r>
        <w:rPr>
          <w:rFonts w:ascii="Times New Roman" w:hAnsi="Times New Roman" w:cs="Times New Roman"/>
          <w:sz w:val="24"/>
          <w:szCs w:val="24"/>
        </w:rPr>
        <w:t>tretej republiky</w:t>
      </w:r>
      <w:r w:rsidRPr="005E53FC">
        <w:rPr>
          <w:rFonts w:ascii="Times New Roman" w:hAnsi="Times New Roman" w:cs="Times New Roman"/>
          <w:sz w:val="24"/>
          <w:szCs w:val="24"/>
        </w:rPr>
        <w:t>.</w:t>
      </w:r>
    </w:p>
    <w:p w:rsidR="005E53FC" w:rsidRDefault="005044E8" w:rsidP="005E53FC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 vývoj počas</w:t>
      </w:r>
      <w:r w:rsidR="005E53FC">
        <w:rPr>
          <w:rFonts w:ascii="Times New Roman" w:hAnsi="Times New Roman" w:cs="Times New Roman"/>
          <w:sz w:val="24"/>
          <w:szCs w:val="24"/>
        </w:rPr>
        <w:t xml:space="preserve"> 2. svetovej vojny.</w:t>
      </w:r>
    </w:p>
    <w:p w:rsidR="005E53FC" w:rsidRDefault="005E53FC" w:rsidP="005E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FC" w:rsidRPr="005E53FC" w:rsidRDefault="005E53FC" w:rsidP="005E53F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FC">
        <w:rPr>
          <w:rFonts w:ascii="Times New Roman" w:hAnsi="Times New Roman" w:cs="Times New Roman"/>
          <w:b/>
          <w:sz w:val="24"/>
          <w:szCs w:val="24"/>
        </w:rPr>
        <w:t>Ústavný vývoj Francúzs</w:t>
      </w:r>
      <w:r w:rsidR="005044E8">
        <w:rPr>
          <w:rFonts w:ascii="Times New Roman" w:hAnsi="Times New Roman" w:cs="Times New Roman"/>
          <w:b/>
          <w:sz w:val="24"/>
          <w:szCs w:val="24"/>
        </w:rPr>
        <w:t>ka III + právny vývoj</w:t>
      </w:r>
      <w:r w:rsidR="0081728D">
        <w:rPr>
          <w:rFonts w:ascii="Times New Roman" w:hAnsi="Times New Roman" w:cs="Times New Roman"/>
          <w:b/>
          <w:sz w:val="24"/>
          <w:szCs w:val="24"/>
        </w:rPr>
        <w:t xml:space="preserve"> Francúzska</w:t>
      </w:r>
      <w:r w:rsidR="005044E8">
        <w:rPr>
          <w:rFonts w:ascii="Times New Roman" w:hAnsi="Times New Roman" w:cs="Times New Roman"/>
          <w:b/>
          <w:sz w:val="24"/>
          <w:szCs w:val="24"/>
        </w:rPr>
        <w:t xml:space="preserve"> od revolúcie</w:t>
      </w:r>
      <w:r w:rsidR="0081728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3FC" w:rsidRDefault="00ED56C2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ústavný</w:t>
      </w:r>
      <w:r w:rsidR="005E53FC">
        <w:rPr>
          <w:rFonts w:ascii="Times New Roman" w:hAnsi="Times New Roman" w:cs="Times New Roman"/>
          <w:sz w:val="24"/>
          <w:szCs w:val="24"/>
        </w:rPr>
        <w:t xml:space="preserve"> vývoj </w:t>
      </w:r>
      <w:r>
        <w:rPr>
          <w:rFonts w:ascii="Times New Roman" w:hAnsi="Times New Roman" w:cs="Times New Roman"/>
          <w:sz w:val="24"/>
          <w:szCs w:val="24"/>
        </w:rPr>
        <w:t xml:space="preserve">v období štvrtej a piatej republiky. </w:t>
      </w:r>
      <w:r w:rsidR="005E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C2" w:rsidRDefault="0081728D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Francúzsko – právny vývoj od revolúcie – všeobecná charakteristika.</w:t>
      </w:r>
    </w:p>
    <w:p w:rsidR="005E53FC" w:rsidRPr="00ED56C2" w:rsidRDefault="0081728D" w:rsidP="00ED56C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Francúzsky Občiansky zákonník – všeobecná charakteristika.</w:t>
      </w:r>
    </w:p>
    <w:p w:rsidR="005E53FC" w:rsidRDefault="005E53FC" w:rsidP="005E53F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</w:t>
      </w:r>
      <w:r w:rsidR="0081728D">
        <w:rPr>
          <w:rFonts w:ascii="Times New Roman" w:hAnsi="Times New Roman" w:cs="Times New Roman"/>
          <w:sz w:val="24"/>
          <w:szCs w:val="24"/>
        </w:rPr>
        <w:t xml:space="preserve">cúzsky Občiansky zákonník – obsahová charakteristika. </w:t>
      </w:r>
    </w:p>
    <w:p w:rsidR="005044E8" w:rsidRPr="005E53FC" w:rsidRDefault="005044E8" w:rsidP="005044E8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FC" w:rsidRPr="00B8036C" w:rsidRDefault="0081728D" w:rsidP="00ED56C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Právny vývoj Francúzska od revolúcie II + ústavný a právny</w:t>
      </w:r>
      <w:r w:rsidR="00B8036C" w:rsidRPr="00B80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vývoj Nemecka I: </w:t>
      </w:r>
      <w:r w:rsidR="00B803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28D" w:rsidRDefault="0081728D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Francúzsky Obchodný zákonník, Trestný zákonník, Občiansky súdny poriadok a Trestný poriadok.</w:t>
      </w:r>
    </w:p>
    <w:p w:rsidR="00B8036C" w:rsidRDefault="00B8036C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>Nemecko – ústavný vývoj v 19. storočí do vzniku Nemec</w:t>
      </w:r>
      <w:r w:rsidR="0081728D">
        <w:rPr>
          <w:rFonts w:ascii="Times New Roman" w:hAnsi="Times New Roman" w:cs="Times New Roman"/>
          <w:sz w:val="24"/>
          <w:szCs w:val="24"/>
        </w:rPr>
        <w:t>kej ríše.</w:t>
      </w:r>
    </w:p>
    <w:p w:rsidR="00B8036C" w:rsidRDefault="00B8036C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6C">
        <w:rPr>
          <w:rFonts w:ascii="Times New Roman" w:hAnsi="Times New Roman" w:cs="Times New Roman"/>
          <w:sz w:val="24"/>
          <w:szCs w:val="24"/>
        </w:rPr>
        <w:t xml:space="preserve">Ústavný vývoj Nemeckej ríše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036C">
        <w:rPr>
          <w:rFonts w:ascii="Times New Roman" w:hAnsi="Times New Roman" w:cs="Times New Roman"/>
          <w:sz w:val="24"/>
          <w:szCs w:val="24"/>
        </w:rPr>
        <w:t>1871 – 1918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036C" w:rsidRPr="00762253" w:rsidRDefault="0081728D" w:rsidP="00B8036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Kodifikácia práva v Nemecku v druhej polovici 19. storočia. </w:t>
      </w:r>
    </w:p>
    <w:p w:rsidR="00B8036C" w:rsidRPr="00B8036C" w:rsidRDefault="00B8036C" w:rsidP="00B8036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Ústavný a právny vývoj Nemecka II: </w:t>
      </w:r>
    </w:p>
    <w:p w:rsidR="0081728D" w:rsidRDefault="0081728D" w:rsidP="00B8036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Ústava Weimarskej republiky.</w:t>
      </w:r>
    </w:p>
    <w:p w:rsidR="00B8036C" w:rsidRDefault="0081728D" w:rsidP="00B8036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Vzostup nacistickej moci.</w:t>
      </w:r>
    </w:p>
    <w:p w:rsidR="00B8036C" w:rsidRDefault="0081728D" w:rsidP="00B8036C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nacistického štátu. </w:t>
      </w:r>
    </w:p>
    <w:p w:rsidR="00B8036C" w:rsidRPr="0081728D" w:rsidRDefault="0081728D" w:rsidP="0081728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Nacistické právo </w:t>
      </w:r>
      <w:r w:rsidR="00B8036C" w:rsidRPr="0081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36C" w:rsidRPr="00B8036C" w:rsidRDefault="0081728D" w:rsidP="00B8036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Ústavný a právny vývoj Nemecka III: </w:t>
      </w:r>
    </w:p>
    <w:p w:rsidR="004F74A9" w:rsidRDefault="006A6041" w:rsidP="001B4C4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Nacistické právo (pokračovanie).</w:t>
      </w:r>
    </w:p>
    <w:p w:rsidR="001B4C4E" w:rsidRPr="006A6041" w:rsidRDefault="006A6041" w:rsidP="006A6041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Nemecko po 2. svetovej vojne – ústavný vývoj Nemeckej spolkovej republiky.</w:t>
      </w:r>
    </w:p>
    <w:p w:rsidR="00B17BB3" w:rsidRDefault="006A6041" w:rsidP="001B4C4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Nemecko po 2. svetovej vojne – ústavný vývoj Nemeckej demokratickej republiky.  </w:t>
      </w:r>
    </w:p>
    <w:p w:rsidR="00B17BB3" w:rsidRPr="001B4C4E" w:rsidRDefault="006A6041" w:rsidP="001B4C4E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Recentný ústavný systém zjednoteného Nemecka (Nemeckej spolkovej republiky).  </w:t>
      </w: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53" w:rsidRDefault="00762253" w:rsidP="00762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62253" w:rsidRDefault="00762253" w:rsidP="007622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4A9" w:rsidRDefault="00762253" w:rsidP="00762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4A9" w:rsidRDefault="004F74A9" w:rsidP="0019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3D8" w:rsidRPr="00CB2574" w:rsidRDefault="009343D8" w:rsidP="00CB2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43D8" w:rsidRPr="00CB25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3" w:rsidRDefault="00FB06F3" w:rsidP="00CB2574">
      <w:pPr>
        <w:spacing w:after="0" w:line="240" w:lineRule="auto"/>
      </w:pPr>
      <w:r>
        <w:separator/>
      </w:r>
    </w:p>
  </w:endnote>
  <w:endnote w:type="continuationSeparator" w:id="0">
    <w:p w:rsidR="00FB06F3" w:rsidRDefault="00FB06F3" w:rsidP="00C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3" w:rsidRDefault="00FB06F3" w:rsidP="00CB2574">
      <w:pPr>
        <w:spacing w:after="0" w:line="240" w:lineRule="auto"/>
      </w:pPr>
      <w:r>
        <w:separator/>
      </w:r>
    </w:p>
  </w:footnote>
  <w:footnote w:type="continuationSeparator" w:id="0">
    <w:p w:rsidR="00FB06F3" w:rsidRDefault="00FB06F3" w:rsidP="00C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268613"/>
      <w:docPartObj>
        <w:docPartGallery w:val="Page Numbers (Top of Page)"/>
        <w:docPartUnique/>
      </w:docPartObj>
    </w:sdtPr>
    <w:sdtEndPr/>
    <w:sdtContent>
      <w:p w:rsidR="006F273A" w:rsidRDefault="006F273A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53">
          <w:rPr>
            <w:noProof/>
          </w:rPr>
          <w:t>1</w:t>
        </w:r>
        <w:r>
          <w:fldChar w:fldCharType="end"/>
        </w:r>
      </w:p>
    </w:sdtContent>
  </w:sdt>
  <w:p w:rsidR="00CB2574" w:rsidRDefault="00CB25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8C7"/>
    <w:multiLevelType w:val="hybridMultilevel"/>
    <w:tmpl w:val="EE469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426"/>
    <w:multiLevelType w:val="hybridMultilevel"/>
    <w:tmpl w:val="335CB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1E"/>
    <w:multiLevelType w:val="hybridMultilevel"/>
    <w:tmpl w:val="DF7634F2"/>
    <w:lvl w:ilvl="0" w:tplc="C5ECA9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5960"/>
    <w:multiLevelType w:val="hybridMultilevel"/>
    <w:tmpl w:val="77C438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B60"/>
    <w:multiLevelType w:val="hybridMultilevel"/>
    <w:tmpl w:val="243EA6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54DC"/>
    <w:multiLevelType w:val="hybridMultilevel"/>
    <w:tmpl w:val="4FD2A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5792"/>
    <w:multiLevelType w:val="hybridMultilevel"/>
    <w:tmpl w:val="FDCC0642"/>
    <w:lvl w:ilvl="0" w:tplc="907A2880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647E04"/>
    <w:multiLevelType w:val="hybridMultilevel"/>
    <w:tmpl w:val="F4FE3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55EEC"/>
    <w:multiLevelType w:val="hybridMultilevel"/>
    <w:tmpl w:val="540A6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FDD"/>
    <w:multiLevelType w:val="hybridMultilevel"/>
    <w:tmpl w:val="BE045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469"/>
    <w:multiLevelType w:val="hybridMultilevel"/>
    <w:tmpl w:val="7BF01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773A3"/>
    <w:multiLevelType w:val="hybridMultilevel"/>
    <w:tmpl w:val="A5F424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02BC2"/>
    <w:multiLevelType w:val="hybridMultilevel"/>
    <w:tmpl w:val="DB780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F54AD"/>
    <w:multiLevelType w:val="hybridMultilevel"/>
    <w:tmpl w:val="BC688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217A4"/>
    <w:multiLevelType w:val="hybridMultilevel"/>
    <w:tmpl w:val="1292B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2D18"/>
    <w:multiLevelType w:val="hybridMultilevel"/>
    <w:tmpl w:val="A06AA2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9"/>
    <w:rsid w:val="0004426A"/>
    <w:rsid w:val="000653BB"/>
    <w:rsid w:val="00071FFB"/>
    <w:rsid w:val="000D5BF6"/>
    <w:rsid w:val="00142DA9"/>
    <w:rsid w:val="0018767D"/>
    <w:rsid w:val="001966C8"/>
    <w:rsid w:val="001B0073"/>
    <w:rsid w:val="001B4C4E"/>
    <w:rsid w:val="001C307D"/>
    <w:rsid w:val="001D5B20"/>
    <w:rsid w:val="00235449"/>
    <w:rsid w:val="00247642"/>
    <w:rsid w:val="0028208D"/>
    <w:rsid w:val="0031573A"/>
    <w:rsid w:val="003617C5"/>
    <w:rsid w:val="004F73EC"/>
    <w:rsid w:val="004F74A9"/>
    <w:rsid w:val="005044E8"/>
    <w:rsid w:val="00540487"/>
    <w:rsid w:val="00552241"/>
    <w:rsid w:val="005E53FC"/>
    <w:rsid w:val="005F79FD"/>
    <w:rsid w:val="00651442"/>
    <w:rsid w:val="006A6041"/>
    <w:rsid w:val="006E531B"/>
    <w:rsid w:val="006F273A"/>
    <w:rsid w:val="00762253"/>
    <w:rsid w:val="007708EF"/>
    <w:rsid w:val="00797C95"/>
    <w:rsid w:val="007B5A37"/>
    <w:rsid w:val="008051F3"/>
    <w:rsid w:val="00812F60"/>
    <w:rsid w:val="0081728D"/>
    <w:rsid w:val="00893456"/>
    <w:rsid w:val="00915D05"/>
    <w:rsid w:val="00926781"/>
    <w:rsid w:val="009343D8"/>
    <w:rsid w:val="00B17BB3"/>
    <w:rsid w:val="00B8036C"/>
    <w:rsid w:val="00BA1B8A"/>
    <w:rsid w:val="00BA2DD3"/>
    <w:rsid w:val="00BE0655"/>
    <w:rsid w:val="00BE461D"/>
    <w:rsid w:val="00C50775"/>
    <w:rsid w:val="00C95542"/>
    <w:rsid w:val="00C9796C"/>
    <w:rsid w:val="00CB2574"/>
    <w:rsid w:val="00CE3C84"/>
    <w:rsid w:val="00D82D19"/>
    <w:rsid w:val="00DC5BEE"/>
    <w:rsid w:val="00DD067A"/>
    <w:rsid w:val="00E27FC4"/>
    <w:rsid w:val="00ED56C2"/>
    <w:rsid w:val="00F13A7E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574"/>
  </w:style>
  <w:style w:type="paragraph" w:styleId="Pta">
    <w:name w:val="footer"/>
    <w:basedOn w:val="Normlny"/>
    <w:link w:val="Pt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574"/>
  </w:style>
  <w:style w:type="paragraph" w:styleId="Odsekzoznamu">
    <w:name w:val="List Paragraph"/>
    <w:basedOn w:val="Normlny"/>
    <w:uiPriority w:val="34"/>
    <w:qFormat/>
    <w:rsid w:val="00C9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574"/>
  </w:style>
  <w:style w:type="paragraph" w:styleId="Pta">
    <w:name w:val="footer"/>
    <w:basedOn w:val="Normlny"/>
    <w:link w:val="PtaChar"/>
    <w:uiPriority w:val="99"/>
    <w:unhideWhenUsed/>
    <w:rsid w:val="00C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574"/>
  </w:style>
  <w:style w:type="paragraph" w:styleId="Odsekzoznamu">
    <w:name w:val="List Paragraph"/>
    <w:basedOn w:val="Normlny"/>
    <w:uiPriority w:val="34"/>
    <w:qFormat/>
    <w:rsid w:val="00C9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A03-15BC-4084-BCD1-93D41DC6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24</cp:revision>
  <dcterms:created xsi:type="dcterms:W3CDTF">2020-02-16T09:44:00Z</dcterms:created>
  <dcterms:modified xsi:type="dcterms:W3CDTF">2020-02-16T10:50:00Z</dcterms:modified>
</cp:coreProperties>
</file>