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46E5B" w14:textId="77777777" w:rsidR="002F2D89" w:rsidRDefault="002F2D89" w:rsidP="008548A0">
      <w:pPr>
        <w:pStyle w:val="Nadpis1"/>
        <w:ind w:left="1416" w:firstLine="708"/>
        <w:jc w:val="both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564A5FF1" w14:textId="77777777" w:rsidR="002F2D89" w:rsidRDefault="002F2D89" w:rsidP="002F2D89">
      <w:pPr>
        <w:jc w:val="center"/>
        <w:rPr>
          <w:sz w:val="16"/>
        </w:rPr>
      </w:pPr>
      <w:r>
        <w:object w:dxaOrig="2792" w:dyaOrig="2653" w14:anchorId="425B34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42.6pt" o:ole="" fillcolor="window">
            <v:imagedata r:id="rId4" o:title=""/>
          </v:shape>
          <o:OLEObject Type="Embed" ProgID="CorelPhotoPaint.Image.8" ShapeID="_x0000_i1025" DrawAspect="Content" ObjectID="_1642313826" r:id="rId5"/>
        </w:object>
      </w:r>
    </w:p>
    <w:p w14:paraId="7E4F73F1" w14:textId="77777777" w:rsidR="002F2D89" w:rsidRPr="00FF04F2" w:rsidRDefault="002F2D89" w:rsidP="002F2D89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FF04F2">
        <w:rPr>
          <w:b/>
          <w:smallCaps/>
          <w:sz w:val="28"/>
          <w:szCs w:val="28"/>
        </w:rPr>
        <w:t>Facultas</w:t>
      </w:r>
      <w:proofErr w:type="spellEnd"/>
      <w:r w:rsidRPr="00FF04F2">
        <w:rPr>
          <w:b/>
          <w:smallCaps/>
          <w:sz w:val="28"/>
          <w:szCs w:val="28"/>
        </w:rPr>
        <w:t xml:space="preserve">   </w:t>
      </w:r>
      <w:proofErr w:type="spellStart"/>
      <w:r w:rsidRPr="00FF04F2">
        <w:rPr>
          <w:b/>
          <w:smallCaps/>
          <w:sz w:val="28"/>
          <w:szCs w:val="28"/>
        </w:rPr>
        <w:t>Iuridica</w:t>
      </w:r>
      <w:proofErr w:type="spellEnd"/>
    </w:p>
    <w:p w14:paraId="491FEB1F" w14:textId="77777777" w:rsidR="002F2D89" w:rsidRPr="00FF04F2" w:rsidRDefault="002F2D89" w:rsidP="002F2D89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FF04F2">
        <w:rPr>
          <w:b/>
          <w:smallCaps/>
          <w:sz w:val="28"/>
          <w:szCs w:val="28"/>
        </w:rPr>
        <w:t xml:space="preserve">Katedra medzinárodného </w:t>
      </w:r>
      <w:r>
        <w:rPr>
          <w:b/>
          <w:smallCaps/>
          <w:sz w:val="28"/>
          <w:szCs w:val="28"/>
        </w:rPr>
        <w:t xml:space="preserve">práva </w:t>
      </w:r>
      <w:r w:rsidRPr="00FF04F2">
        <w:rPr>
          <w:b/>
          <w:smallCaps/>
          <w:sz w:val="28"/>
          <w:szCs w:val="28"/>
        </w:rPr>
        <w:t>a európskeho práva</w:t>
      </w:r>
    </w:p>
    <w:p w14:paraId="688BE6CA" w14:textId="77777777" w:rsidR="001A2E18" w:rsidRPr="00D7058B" w:rsidRDefault="001A2E18" w:rsidP="001A2E18">
      <w:pPr>
        <w:spacing w:line="240" w:lineRule="auto"/>
        <w:rPr>
          <w:b/>
          <w:snapToGrid w:val="0"/>
          <w:szCs w:val="24"/>
        </w:rPr>
      </w:pPr>
    </w:p>
    <w:p w14:paraId="5A21CE1D" w14:textId="6A8CE8B8" w:rsidR="001A2E18" w:rsidRPr="001A2E18" w:rsidRDefault="001A2E18" w:rsidP="002B3F11">
      <w:pPr>
        <w:spacing w:line="240" w:lineRule="auto"/>
        <w:jc w:val="center"/>
        <w:rPr>
          <w:snapToGrid w:val="0"/>
          <w:szCs w:val="24"/>
        </w:rPr>
      </w:pPr>
      <w:r>
        <w:rPr>
          <w:b/>
          <w:snapToGrid w:val="0"/>
          <w:szCs w:val="24"/>
        </w:rPr>
        <w:t xml:space="preserve">                                                                                                          </w:t>
      </w:r>
      <w:r w:rsidR="00CF16F9">
        <w:rPr>
          <w:snapToGrid w:val="0"/>
          <w:szCs w:val="24"/>
        </w:rPr>
        <w:t>4</w:t>
      </w:r>
      <w:r w:rsidR="002F2D89">
        <w:rPr>
          <w:snapToGrid w:val="0"/>
          <w:szCs w:val="24"/>
        </w:rPr>
        <w:t>. február</w:t>
      </w:r>
      <w:r w:rsidR="00924E85">
        <w:rPr>
          <w:snapToGrid w:val="0"/>
          <w:szCs w:val="24"/>
        </w:rPr>
        <w:t xml:space="preserve"> 20</w:t>
      </w:r>
      <w:r w:rsidR="00CF16F9">
        <w:rPr>
          <w:snapToGrid w:val="0"/>
          <w:szCs w:val="24"/>
        </w:rPr>
        <w:t>20</w:t>
      </w:r>
    </w:p>
    <w:p w14:paraId="5DED1C9A" w14:textId="77777777" w:rsidR="001A2E18" w:rsidRDefault="001A2E18" w:rsidP="002B3F11">
      <w:pPr>
        <w:spacing w:line="240" w:lineRule="auto"/>
        <w:jc w:val="center"/>
        <w:rPr>
          <w:b/>
          <w:snapToGrid w:val="0"/>
          <w:szCs w:val="24"/>
        </w:rPr>
      </w:pPr>
    </w:p>
    <w:p w14:paraId="6C6F39A0" w14:textId="77777777" w:rsidR="00A14360" w:rsidRPr="00A14360" w:rsidRDefault="002B3F11" w:rsidP="001A2E18">
      <w:pPr>
        <w:spacing w:line="240" w:lineRule="auto"/>
        <w:jc w:val="center"/>
        <w:rPr>
          <w:b/>
          <w:snapToGrid w:val="0"/>
          <w:szCs w:val="24"/>
        </w:rPr>
      </w:pPr>
      <w:r w:rsidRPr="00A14360">
        <w:rPr>
          <w:b/>
          <w:snapToGrid w:val="0"/>
          <w:szCs w:val="24"/>
        </w:rPr>
        <w:t xml:space="preserve">Zoznam literatúry </w:t>
      </w:r>
      <w:r w:rsidR="00A37E83" w:rsidRPr="00A14360">
        <w:rPr>
          <w:b/>
          <w:snapToGrid w:val="0"/>
          <w:szCs w:val="24"/>
        </w:rPr>
        <w:t>a webových stránok</w:t>
      </w:r>
    </w:p>
    <w:p w14:paraId="0202AEBB" w14:textId="77777777" w:rsidR="00A15E1A" w:rsidRDefault="002B3F11" w:rsidP="00A14360">
      <w:pPr>
        <w:spacing w:line="240" w:lineRule="auto"/>
        <w:jc w:val="center"/>
        <w:rPr>
          <w:b/>
          <w:snapToGrid w:val="0"/>
          <w:szCs w:val="24"/>
        </w:rPr>
      </w:pPr>
      <w:r w:rsidRPr="00A14360">
        <w:rPr>
          <w:b/>
          <w:snapToGrid w:val="0"/>
          <w:szCs w:val="24"/>
        </w:rPr>
        <w:t>z</w:t>
      </w:r>
      <w:r w:rsidR="001A2E18" w:rsidRPr="00A14360">
        <w:rPr>
          <w:b/>
          <w:snapToGrid w:val="0"/>
          <w:szCs w:val="24"/>
        </w:rPr>
        <w:t> </w:t>
      </w:r>
      <w:r w:rsidRPr="00A14360">
        <w:rPr>
          <w:b/>
          <w:snapToGrid w:val="0"/>
          <w:szCs w:val="24"/>
        </w:rPr>
        <w:t>predmetu</w:t>
      </w:r>
      <w:r w:rsidR="001A2E18" w:rsidRPr="00A14360">
        <w:rPr>
          <w:b/>
          <w:snapToGrid w:val="0"/>
          <w:szCs w:val="24"/>
        </w:rPr>
        <w:t xml:space="preserve"> „</w:t>
      </w:r>
      <w:r w:rsidRPr="00A14360">
        <w:rPr>
          <w:b/>
          <w:i/>
          <w:snapToGrid w:val="0"/>
          <w:szCs w:val="24"/>
        </w:rPr>
        <w:t>Medzinárodné právo  verejné I</w:t>
      </w:r>
      <w:r w:rsidR="001A2E18" w:rsidRPr="00A14360">
        <w:rPr>
          <w:b/>
          <w:i/>
          <w:snapToGrid w:val="0"/>
          <w:szCs w:val="24"/>
        </w:rPr>
        <w:t>I“</w:t>
      </w:r>
      <w:r w:rsidR="001A2E18" w:rsidRPr="00A14360">
        <w:rPr>
          <w:i/>
          <w:szCs w:val="24"/>
        </w:rPr>
        <w:t xml:space="preserve"> </w:t>
      </w:r>
      <w:r w:rsidR="00A14360" w:rsidRPr="00A14360">
        <w:rPr>
          <w:b/>
          <w:snapToGrid w:val="0"/>
          <w:szCs w:val="24"/>
        </w:rPr>
        <w:t xml:space="preserve"> </w:t>
      </w:r>
    </w:p>
    <w:p w14:paraId="3BF5FC4C" w14:textId="27B3673E" w:rsidR="001A2E18" w:rsidRPr="00A14360" w:rsidRDefault="001A2E18" w:rsidP="00A14360">
      <w:pPr>
        <w:spacing w:line="240" w:lineRule="auto"/>
        <w:jc w:val="center"/>
        <w:rPr>
          <w:b/>
          <w:snapToGrid w:val="0"/>
          <w:szCs w:val="24"/>
        </w:rPr>
      </w:pPr>
      <w:r w:rsidRPr="00A14360">
        <w:rPr>
          <w:b/>
          <w:szCs w:val="24"/>
        </w:rPr>
        <w:t>letný semester, akademický</w:t>
      </w:r>
      <w:r w:rsidR="00924E85">
        <w:rPr>
          <w:b/>
          <w:szCs w:val="24"/>
        </w:rPr>
        <w:t xml:space="preserve"> rok 201</w:t>
      </w:r>
      <w:r w:rsidR="00CF16F9">
        <w:rPr>
          <w:b/>
          <w:szCs w:val="24"/>
        </w:rPr>
        <w:t>9</w:t>
      </w:r>
      <w:r w:rsidR="00924E85">
        <w:rPr>
          <w:b/>
          <w:szCs w:val="24"/>
        </w:rPr>
        <w:t>/20</w:t>
      </w:r>
      <w:r w:rsidR="00CF16F9">
        <w:rPr>
          <w:b/>
          <w:szCs w:val="24"/>
        </w:rPr>
        <w:t>20</w:t>
      </w:r>
      <w:bookmarkStart w:id="0" w:name="_GoBack"/>
      <w:bookmarkEnd w:id="0"/>
    </w:p>
    <w:p w14:paraId="66DCCA93" w14:textId="77777777" w:rsidR="002B3F11" w:rsidRPr="00A14360" w:rsidRDefault="002B3F11" w:rsidP="002B3F11">
      <w:pPr>
        <w:pStyle w:val="seznamliteratury"/>
        <w:spacing w:before="0"/>
        <w:jc w:val="both"/>
        <w:rPr>
          <w:snapToGrid w:val="0"/>
          <w:sz w:val="22"/>
          <w:szCs w:val="22"/>
          <w:lang w:val="sk-SK"/>
        </w:rPr>
      </w:pPr>
    </w:p>
    <w:p w14:paraId="3F544783" w14:textId="77777777" w:rsidR="002B3F11" w:rsidRPr="00A14360" w:rsidRDefault="002B3F11" w:rsidP="002B3F11">
      <w:pPr>
        <w:pStyle w:val="seznamliteratury"/>
        <w:spacing w:before="0" w:line="360" w:lineRule="auto"/>
        <w:jc w:val="both"/>
        <w:rPr>
          <w:b/>
          <w:snapToGrid w:val="0"/>
          <w:sz w:val="22"/>
          <w:szCs w:val="22"/>
          <w:lang w:val="sk-SK"/>
        </w:rPr>
      </w:pPr>
      <w:r w:rsidRPr="00A14360">
        <w:rPr>
          <w:b/>
          <w:snapToGrid w:val="0"/>
          <w:sz w:val="22"/>
          <w:szCs w:val="22"/>
          <w:lang w:val="sk-SK"/>
        </w:rPr>
        <w:t>Povinná literatúra:</w:t>
      </w:r>
    </w:p>
    <w:p w14:paraId="1F484BD3" w14:textId="77777777" w:rsidR="00A14360" w:rsidRDefault="00A14360" w:rsidP="00A14360">
      <w:pPr>
        <w:shd w:val="clear" w:color="auto" w:fill="FFFFFF"/>
        <w:rPr>
          <w:snapToGrid w:val="0"/>
          <w:sz w:val="22"/>
          <w:szCs w:val="22"/>
        </w:rPr>
      </w:pPr>
      <w:r w:rsidRPr="00A14360">
        <w:rPr>
          <w:color w:val="222222"/>
          <w:sz w:val="22"/>
          <w:szCs w:val="22"/>
          <w:lang w:eastAsia="sk-SK"/>
        </w:rPr>
        <w:t>JANKUV, J.; LANTAJOVÁ,D.; BLAŠKOVIČ,K.; BUCHTA,T.; ARBET,D.  </w:t>
      </w:r>
      <w:r w:rsidRPr="00A14360">
        <w:rPr>
          <w:i/>
          <w:iCs/>
          <w:color w:val="222222"/>
          <w:sz w:val="22"/>
          <w:szCs w:val="22"/>
          <w:lang w:eastAsia="sk-SK"/>
        </w:rPr>
        <w:t>Medzinárodné právo verejné. Druhá časť. </w:t>
      </w:r>
      <w:r w:rsidR="001B43B8">
        <w:rPr>
          <w:color w:val="222222"/>
          <w:sz w:val="22"/>
          <w:szCs w:val="22"/>
          <w:lang w:eastAsia="sk-SK"/>
        </w:rPr>
        <w:t xml:space="preserve">Plzeň: Aleš </w:t>
      </w:r>
      <w:proofErr w:type="spellStart"/>
      <w:r w:rsidR="001B43B8">
        <w:rPr>
          <w:color w:val="222222"/>
          <w:sz w:val="22"/>
          <w:szCs w:val="22"/>
          <w:lang w:eastAsia="sk-SK"/>
        </w:rPr>
        <w:t>Čeněk</w:t>
      </w:r>
      <w:proofErr w:type="spellEnd"/>
      <w:r w:rsidR="001B43B8">
        <w:rPr>
          <w:color w:val="222222"/>
          <w:sz w:val="22"/>
          <w:szCs w:val="22"/>
          <w:lang w:eastAsia="sk-SK"/>
        </w:rPr>
        <w:t xml:space="preserve">, 2016. 463s. ISBN </w:t>
      </w:r>
      <w:r w:rsidR="001B43B8" w:rsidRPr="00A14360">
        <w:rPr>
          <w:snapToGrid w:val="0"/>
          <w:sz w:val="22"/>
          <w:szCs w:val="22"/>
        </w:rPr>
        <w:t>978-80-</w:t>
      </w:r>
      <w:r w:rsidR="001B43B8">
        <w:rPr>
          <w:snapToGrid w:val="0"/>
          <w:sz w:val="22"/>
          <w:szCs w:val="22"/>
        </w:rPr>
        <w:t xml:space="preserve">7380-597-5. </w:t>
      </w:r>
    </w:p>
    <w:p w14:paraId="3391B253" w14:textId="77777777" w:rsidR="00C1314E" w:rsidRPr="00A14360" w:rsidRDefault="00C1314E" w:rsidP="00C1314E">
      <w:pPr>
        <w:rPr>
          <w:snapToGrid w:val="0"/>
          <w:sz w:val="22"/>
          <w:szCs w:val="22"/>
        </w:rPr>
      </w:pPr>
      <w:r w:rsidRPr="00A14360">
        <w:rPr>
          <w:snapToGrid w:val="0"/>
          <w:sz w:val="22"/>
          <w:szCs w:val="22"/>
        </w:rPr>
        <w:t>LANTAJOVÁ,D. a kol</w:t>
      </w:r>
      <w:r>
        <w:rPr>
          <w:snapToGrid w:val="0"/>
          <w:sz w:val="22"/>
          <w:szCs w:val="22"/>
        </w:rPr>
        <w:t>.</w:t>
      </w:r>
      <w:r w:rsidRPr="00A14360">
        <w:rPr>
          <w:snapToGrid w:val="0"/>
          <w:sz w:val="22"/>
          <w:szCs w:val="22"/>
        </w:rPr>
        <w:t xml:space="preserve"> </w:t>
      </w:r>
      <w:r w:rsidRPr="00A14360">
        <w:rPr>
          <w:i/>
          <w:snapToGrid w:val="0"/>
          <w:sz w:val="22"/>
          <w:szCs w:val="22"/>
        </w:rPr>
        <w:t xml:space="preserve">Prípadové štúdie z európskeho a medzinárodného práva. </w:t>
      </w:r>
      <w:r w:rsidRPr="00A14360">
        <w:rPr>
          <w:snapToGrid w:val="0"/>
          <w:sz w:val="22"/>
          <w:szCs w:val="22"/>
        </w:rPr>
        <w:t xml:space="preserve">Bratislava: </w:t>
      </w:r>
      <w:proofErr w:type="spellStart"/>
      <w:r w:rsidRPr="00A14360">
        <w:rPr>
          <w:snapToGrid w:val="0"/>
          <w:sz w:val="22"/>
          <w:szCs w:val="22"/>
        </w:rPr>
        <w:t>Iura</w:t>
      </w:r>
      <w:proofErr w:type="spellEnd"/>
      <w:r w:rsidRPr="00A14360">
        <w:rPr>
          <w:snapToGrid w:val="0"/>
          <w:sz w:val="22"/>
          <w:szCs w:val="22"/>
        </w:rPr>
        <w:t xml:space="preserve"> </w:t>
      </w:r>
      <w:proofErr w:type="spellStart"/>
      <w:r w:rsidRPr="00A14360">
        <w:rPr>
          <w:snapToGrid w:val="0"/>
          <w:sz w:val="22"/>
          <w:szCs w:val="22"/>
        </w:rPr>
        <w:t>Edition</w:t>
      </w:r>
      <w:proofErr w:type="spellEnd"/>
      <w:r w:rsidRPr="00A14360">
        <w:rPr>
          <w:snapToGrid w:val="0"/>
          <w:sz w:val="22"/>
          <w:szCs w:val="22"/>
        </w:rPr>
        <w:t>, 2008. ISBN 978-80-8078-231-3.</w:t>
      </w:r>
    </w:p>
    <w:p w14:paraId="7772D75E" w14:textId="77777777" w:rsidR="00C1314E" w:rsidRPr="00A14360" w:rsidRDefault="00C1314E" w:rsidP="00A14360">
      <w:pPr>
        <w:shd w:val="clear" w:color="auto" w:fill="FFFFFF"/>
        <w:rPr>
          <w:color w:val="222222"/>
          <w:sz w:val="22"/>
          <w:szCs w:val="22"/>
          <w:lang w:eastAsia="sk-SK"/>
        </w:rPr>
      </w:pPr>
    </w:p>
    <w:p w14:paraId="0BBD1A5A" w14:textId="77777777" w:rsidR="001E26F6" w:rsidRPr="00A14360" w:rsidRDefault="001E26F6">
      <w:pPr>
        <w:rPr>
          <w:b/>
          <w:snapToGrid w:val="0"/>
          <w:sz w:val="22"/>
          <w:szCs w:val="22"/>
        </w:rPr>
      </w:pPr>
    </w:p>
    <w:p w14:paraId="70A8A311" w14:textId="77777777" w:rsidR="002B3F11" w:rsidRPr="00A14360" w:rsidRDefault="002B3F11">
      <w:pPr>
        <w:rPr>
          <w:b/>
          <w:snapToGrid w:val="0"/>
          <w:sz w:val="22"/>
          <w:szCs w:val="22"/>
        </w:rPr>
      </w:pPr>
      <w:r w:rsidRPr="00A14360">
        <w:rPr>
          <w:b/>
          <w:snapToGrid w:val="0"/>
          <w:sz w:val="22"/>
          <w:szCs w:val="22"/>
        </w:rPr>
        <w:t>Odporúčaná literatúra:</w:t>
      </w:r>
    </w:p>
    <w:p w14:paraId="1084C21C" w14:textId="77777777" w:rsidR="002B3F11" w:rsidRPr="00A14360" w:rsidRDefault="00204C64" w:rsidP="002B3F11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DAVID, V.;</w:t>
      </w:r>
      <w:r w:rsidR="00A14360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BUREŠ,P.;</w:t>
      </w:r>
      <w:r w:rsidR="00A14360">
        <w:rPr>
          <w:snapToGrid w:val="0"/>
          <w:sz w:val="22"/>
          <w:szCs w:val="22"/>
        </w:rPr>
        <w:t xml:space="preserve"> </w:t>
      </w:r>
      <w:r w:rsidR="00A507C8" w:rsidRPr="00A14360">
        <w:rPr>
          <w:snapToGrid w:val="0"/>
          <w:sz w:val="22"/>
          <w:szCs w:val="22"/>
        </w:rPr>
        <w:t>FAIX,M.</w:t>
      </w:r>
      <w:r>
        <w:rPr>
          <w:snapToGrid w:val="0"/>
          <w:sz w:val="22"/>
          <w:szCs w:val="22"/>
        </w:rPr>
        <w:t>; SLADKÝ, P.;</w:t>
      </w:r>
      <w:r w:rsidR="00A507C8" w:rsidRPr="00A14360">
        <w:rPr>
          <w:snapToGrid w:val="0"/>
          <w:sz w:val="22"/>
          <w:szCs w:val="22"/>
        </w:rPr>
        <w:t>SVAČEK, O</w:t>
      </w:r>
      <w:r>
        <w:rPr>
          <w:snapToGrid w:val="0"/>
          <w:sz w:val="22"/>
          <w:szCs w:val="22"/>
        </w:rPr>
        <w:t>.</w:t>
      </w:r>
      <w:r w:rsidR="002B3F11" w:rsidRPr="00A14360">
        <w:rPr>
          <w:snapToGrid w:val="0"/>
          <w:sz w:val="22"/>
          <w:szCs w:val="22"/>
        </w:rPr>
        <w:t xml:space="preserve"> </w:t>
      </w:r>
      <w:proofErr w:type="spellStart"/>
      <w:r w:rsidR="002B3F11" w:rsidRPr="00A14360">
        <w:rPr>
          <w:i/>
          <w:snapToGrid w:val="0"/>
          <w:sz w:val="22"/>
          <w:szCs w:val="22"/>
        </w:rPr>
        <w:t>Mezinárodní</w:t>
      </w:r>
      <w:proofErr w:type="spellEnd"/>
      <w:r w:rsidR="002B3F11" w:rsidRPr="00A14360">
        <w:rPr>
          <w:i/>
          <w:snapToGrid w:val="0"/>
          <w:sz w:val="22"/>
          <w:szCs w:val="22"/>
        </w:rPr>
        <w:t xml:space="preserve"> právo </w:t>
      </w:r>
      <w:proofErr w:type="spellStart"/>
      <w:r w:rsidR="00ED51A5" w:rsidRPr="00A14360">
        <w:rPr>
          <w:i/>
          <w:snapToGrid w:val="0"/>
          <w:sz w:val="22"/>
          <w:szCs w:val="22"/>
        </w:rPr>
        <w:t>veřejné</w:t>
      </w:r>
      <w:proofErr w:type="spellEnd"/>
      <w:r w:rsidR="00ED51A5" w:rsidRPr="00A14360">
        <w:rPr>
          <w:i/>
          <w:snapToGrid w:val="0"/>
          <w:sz w:val="22"/>
          <w:szCs w:val="22"/>
        </w:rPr>
        <w:t xml:space="preserve"> s kazuistikou.</w:t>
      </w:r>
      <w:r w:rsidR="00ED51A5" w:rsidRPr="00A14360">
        <w:rPr>
          <w:snapToGrid w:val="0"/>
          <w:sz w:val="22"/>
          <w:szCs w:val="22"/>
        </w:rPr>
        <w:t xml:space="preserve"> </w:t>
      </w:r>
      <w:r w:rsidR="00A507C8" w:rsidRPr="00A14360">
        <w:rPr>
          <w:snapToGrid w:val="0"/>
          <w:sz w:val="22"/>
          <w:szCs w:val="22"/>
        </w:rPr>
        <w:t xml:space="preserve">2. aktualizované a </w:t>
      </w:r>
      <w:proofErr w:type="spellStart"/>
      <w:r w:rsidR="00A507C8" w:rsidRPr="00A14360">
        <w:rPr>
          <w:snapToGrid w:val="0"/>
          <w:sz w:val="22"/>
          <w:szCs w:val="22"/>
        </w:rPr>
        <w:t>přepracované</w:t>
      </w:r>
      <w:proofErr w:type="spellEnd"/>
      <w:r w:rsidR="00A507C8" w:rsidRPr="00A14360">
        <w:rPr>
          <w:snapToGrid w:val="0"/>
          <w:sz w:val="22"/>
          <w:szCs w:val="22"/>
        </w:rPr>
        <w:t xml:space="preserve"> </w:t>
      </w:r>
      <w:proofErr w:type="spellStart"/>
      <w:r w:rsidR="00A507C8" w:rsidRPr="00A14360">
        <w:rPr>
          <w:snapToGrid w:val="0"/>
          <w:sz w:val="22"/>
          <w:szCs w:val="22"/>
        </w:rPr>
        <w:t>vydání</w:t>
      </w:r>
      <w:proofErr w:type="spellEnd"/>
      <w:r w:rsidR="00A507C8" w:rsidRPr="00A14360">
        <w:rPr>
          <w:snapToGrid w:val="0"/>
          <w:sz w:val="22"/>
          <w:szCs w:val="22"/>
        </w:rPr>
        <w:t xml:space="preserve">, </w:t>
      </w:r>
      <w:r w:rsidR="00ED51A5" w:rsidRPr="00A14360">
        <w:rPr>
          <w:snapToGrid w:val="0"/>
          <w:sz w:val="22"/>
          <w:szCs w:val="22"/>
        </w:rPr>
        <w:t xml:space="preserve">Příbram: </w:t>
      </w:r>
      <w:proofErr w:type="spellStart"/>
      <w:r w:rsidR="00ED51A5" w:rsidRPr="00A14360">
        <w:rPr>
          <w:snapToGrid w:val="0"/>
          <w:sz w:val="22"/>
          <w:szCs w:val="22"/>
        </w:rPr>
        <w:t>Leges</w:t>
      </w:r>
      <w:proofErr w:type="spellEnd"/>
      <w:r w:rsidR="00A507C8" w:rsidRPr="00A14360">
        <w:rPr>
          <w:snapToGrid w:val="0"/>
          <w:sz w:val="22"/>
          <w:szCs w:val="22"/>
        </w:rPr>
        <w:t>, 2011</w:t>
      </w:r>
      <w:r w:rsidR="00ED51A5" w:rsidRPr="00A14360">
        <w:rPr>
          <w:snapToGrid w:val="0"/>
          <w:sz w:val="22"/>
          <w:szCs w:val="22"/>
        </w:rPr>
        <w:t>.</w:t>
      </w:r>
    </w:p>
    <w:p w14:paraId="50175442" w14:textId="77777777" w:rsidR="006778A1" w:rsidRDefault="002B3F11" w:rsidP="006778A1">
      <w:pPr>
        <w:rPr>
          <w:snapToGrid w:val="0"/>
          <w:sz w:val="22"/>
          <w:szCs w:val="22"/>
        </w:rPr>
      </w:pPr>
      <w:r w:rsidRPr="00A14360">
        <w:rPr>
          <w:snapToGrid w:val="0"/>
          <w:sz w:val="22"/>
          <w:szCs w:val="22"/>
        </w:rPr>
        <w:t>KLUČKA,</w:t>
      </w:r>
      <w:r w:rsidR="001A2E18" w:rsidRPr="00A14360">
        <w:rPr>
          <w:snapToGrid w:val="0"/>
          <w:sz w:val="22"/>
          <w:szCs w:val="22"/>
        </w:rPr>
        <w:t xml:space="preserve">J.: </w:t>
      </w:r>
      <w:r w:rsidR="001A2E18" w:rsidRPr="00A14360">
        <w:rPr>
          <w:i/>
          <w:snapToGrid w:val="0"/>
          <w:sz w:val="22"/>
          <w:szCs w:val="22"/>
        </w:rPr>
        <w:t>Medzinárodné právo verejné (</w:t>
      </w:r>
      <w:r w:rsidRPr="00A14360">
        <w:rPr>
          <w:i/>
          <w:snapToGrid w:val="0"/>
          <w:sz w:val="22"/>
          <w:szCs w:val="22"/>
        </w:rPr>
        <w:t xml:space="preserve">všeobecná </w:t>
      </w:r>
      <w:r w:rsidR="001A2E18" w:rsidRPr="00A14360">
        <w:rPr>
          <w:i/>
          <w:snapToGrid w:val="0"/>
          <w:sz w:val="22"/>
          <w:szCs w:val="22"/>
        </w:rPr>
        <w:t>a osobitn</w:t>
      </w:r>
      <w:r w:rsidR="00ED51A5" w:rsidRPr="00A14360">
        <w:rPr>
          <w:i/>
          <w:snapToGrid w:val="0"/>
          <w:sz w:val="22"/>
          <w:szCs w:val="22"/>
        </w:rPr>
        <w:t>á časť).</w:t>
      </w:r>
      <w:r w:rsidR="00ED51A5" w:rsidRPr="00A14360">
        <w:rPr>
          <w:snapToGrid w:val="0"/>
          <w:sz w:val="22"/>
          <w:szCs w:val="22"/>
        </w:rPr>
        <w:t xml:space="preserve"> Bratislava: </w:t>
      </w:r>
      <w:proofErr w:type="spellStart"/>
      <w:r w:rsidR="00ED51A5" w:rsidRPr="00A14360">
        <w:rPr>
          <w:snapToGrid w:val="0"/>
          <w:sz w:val="22"/>
          <w:szCs w:val="22"/>
        </w:rPr>
        <w:t>Iura</w:t>
      </w:r>
      <w:proofErr w:type="spellEnd"/>
      <w:r w:rsidR="00ED51A5" w:rsidRPr="00A14360">
        <w:rPr>
          <w:snapToGrid w:val="0"/>
          <w:sz w:val="22"/>
          <w:szCs w:val="22"/>
        </w:rPr>
        <w:t xml:space="preserve"> </w:t>
      </w:r>
      <w:proofErr w:type="spellStart"/>
      <w:r w:rsidR="00ED51A5" w:rsidRPr="00A14360">
        <w:rPr>
          <w:snapToGrid w:val="0"/>
          <w:sz w:val="22"/>
          <w:szCs w:val="22"/>
        </w:rPr>
        <w:t>Edition</w:t>
      </w:r>
      <w:proofErr w:type="spellEnd"/>
      <w:r w:rsidR="00ED51A5" w:rsidRPr="00A14360">
        <w:rPr>
          <w:snapToGrid w:val="0"/>
          <w:sz w:val="22"/>
          <w:szCs w:val="22"/>
        </w:rPr>
        <w:t>, 2011.</w:t>
      </w:r>
      <w:r w:rsidR="006778A1" w:rsidRPr="00A14360">
        <w:rPr>
          <w:snapToGrid w:val="0"/>
          <w:sz w:val="22"/>
          <w:szCs w:val="22"/>
        </w:rPr>
        <w:t xml:space="preserve"> </w:t>
      </w:r>
    </w:p>
    <w:p w14:paraId="2A0848A3" w14:textId="77777777" w:rsidR="00C1314E" w:rsidRPr="00A14360" w:rsidRDefault="00C1314E" w:rsidP="006778A1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POTOČNÝ,M.;ONDŘEJ,J.</w:t>
      </w:r>
      <w:r w:rsidRPr="00A14360">
        <w:rPr>
          <w:snapToGrid w:val="0"/>
          <w:sz w:val="22"/>
          <w:szCs w:val="22"/>
        </w:rPr>
        <w:t xml:space="preserve"> </w:t>
      </w:r>
      <w:proofErr w:type="spellStart"/>
      <w:r w:rsidRPr="00A14360">
        <w:rPr>
          <w:i/>
          <w:snapToGrid w:val="0"/>
          <w:sz w:val="22"/>
          <w:szCs w:val="22"/>
        </w:rPr>
        <w:t>Mezinárodní</w:t>
      </w:r>
      <w:proofErr w:type="spellEnd"/>
      <w:r w:rsidRPr="00A14360">
        <w:rPr>
          <w:i/>
          <w:snapToGrid w:val="0"/>
          <w:sz w:val="22"/>
          <w:szCs w:val="22"/>
        </w:rPr>
        <w:t xml:space="preserve"> právo </w:t>
      </w:r>
      <w:proofErr w:type="spellStart"/>
      <w:r w:rsidRPr="00A14360">
        <w:rPr>
          <w:i/>
          <w:snapToGrid w:val="0"/>
          <w:sz w:val="22"/>
          <w:szCs w:val="22"/>
        </w:rPr>
        <w:t>veřejné</w:t>
      </w:r>
      <w:proofErr w:type="spellEnd"/>
      <w:r w:rsidRPr="00A14360">
        <w:rPr>
          <w:i/>
          <w:snapToGrid w:val="0"/>
          <w:sz w:val="22"/>
          <w:szCs w:val="22"/>
        </w:rPr>
        <w:t xml:space="preserve">, </w:t>
      </w:r>
      <w:proofErr w:type="spellStart"/>
      <w:r w:rsidRPr="00A14360">
        <w:rPr>
          <w:i/>
          <w:snapToGrid w:val="0"/>
          <w:sz w:val="22"/>
          <w:szCs w:val="22"/>
        </w:rPr>
        <w:t>Zvláštní</w:t>
      </w:r>
      <w:proofErr w:type="spellEnd"/>
      <w:r w:rsidRPr="00A14360">
        <w:rPr>
          <w:i/>
          <w:snapToGrid w:val="0"/>
          <w:sz w:val="22"/>
          <w:szCs w:val="22"/>
        </w:rPr>
        <w:t xml:space="preserve"> </w:t>
      </w:r>
      <w:proofErr w:type="spellStart"/>
      <w:r w:rsidRPr="00A14360">
        <w:rPr>
          <w:i/>
          <w:snapToGrid w:val="0"/>
          <w:sz w:val="22"/>
          <w:szCs w:val="22"/>
        </w:rPr>
        <w:t>část</w:t>
      </w:r>
      <w:proofErr w:type="spellEnd"/>
      <w:r w:rsidRPr="00A14360">
        <w:rPr>
          <w:i/>
          <w:snapToGrid w:val="0"/>
          <w:sz w:val="22"/>
          <w:szCs w:val="22"/>
        </w:rPr>
        <w:t xml:space="preserve">, 6. </w:t>
      </w:r>
      <w:proofErr w:type="spellStart"/>
      <w:r w:rsidRPr="00A14360">
        <w:rPr>
          <w:i/>
          <w:snapToGrid w:val="0"/>
          <w:sz w:val="22"/>
          <w:szCs w:val="22"/>
        </w:rPr>
        <w:t>doplněné</w:t>
      </w:r>
      <w:proofErr w:type="spellEnd"/>
      <w:r w:rsidRPr="00A14360">
        <w:rPr>
          <w:i/>
          <w:snapToGrid w:val="0"/>
          <w:sz w:val="22"/>
          <w:szCs w:val="22"/>
        </w:rPr>
        <w:t xml:space="preserve"> a </w:t>
      </w:r>
      <w:proofErr w:type="spellStart"/>
      <w:r w:rsidRPr="00A14360">
        <w:rPr>
          <w:i/>
          <w:snapToGrid w:val="0"/>
          <w:sz w:val="22"/>
          <w:szCs w:val="22"/>
        </w:rPr>
        <w:t>přepracované</w:t>
      </w:r>
      <w:proofErr w:type="spellEnd"/>
      <w:r w:rsidRPr="00A14360">
        <w:rPr>
          <w:i/>
          <w:snapToGrid w:val="0"/>
          <w:sz w:val="22"/>
          <w:szCs w:val="22"/>
        </w:rPr>
        <w:t xml:space="preserve"> </w:t>
      </w:r>
      <w:proofErr w:type="spellStart"/>
      <w:r w:rsidRPr="00A14360">
        <w:rPr>
          <w:i/>
          <w:snapToGrid w:val="0"/>
          <w:sz w:val="22"/>
          <w:szCs w:val="22"/>
        </w:rPr>
        <w:t>vydání</w:t>
      </w:r>
      <w:proofErr w:type="spellEnd"/>
      <w:r w:rsidRPr="00A14360">
        <w:rPr>
          <w:i/>
          <w:snapToGrid w:val="0"/>
          <w:sz w:val="22"/>
          <w:szCs w:val="22"/>
        </w:rPr>
        <w:t xml:space="preserve">. </w:t>
      </w:r>
      <w:r w:rsidRPr="00A14360">
        <w:rPr>
          <w:snapToGrid w:val="0"/>
          <w:sz w:val="22"/>
          <w:szCs w:val="22"/>
        </w:rPr>
        <w:t xml:space="preserve">Praha: C.H. </w:t>
      </w:r>
      <w:proofErr w:type="spellStart"/>
      <w:r w:rsidRPr="00A14360">
        <w:rPr>
          <w:snapToGrid w:val="0"/>
          <w:sz w:val="22"/>
          <w:szCs w:val="22"/>
        </w:rPr>
        <w:t>Beck</w:t>
      </w:r>
      <w:proofErr w:type="spellEnd"/>
      <w:r w:rsidRPr="00A14360">
        <w:rPr>
          <w:snapToGrid w:val="0"/>
          <w:sz w:val="22"/>
          <w:szCs w:val="22"/>
        </w:rPr>
        <w:t>, 2011. ISBN 978-80-7400-398-1.</w:t>
      </w:r>
    </w:p>
    <w:p w14:paraId="1AD754D5" w14:textId="77777777" w:rsidR="006778A1" w:rsidRPr="00A14360" w:rsidRDefault="00204C64" w:rsidP="006778A1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VRŠANSKÝ,P.; VALUCH,J. a kol.</w:t>
      </w:r>
      <w:r w:rsidR="006778A1" w:rsidRPr="00A14360">
        <w:rPr>
          <w:snapToGrid w:val="0"/>
          <w:sz w:val="22"/>
          <w:szCs w:val="22"/>
        </w:rPr>
        <w:t xml:space="preserve"> </w:t>
      </w:r>
      <w:r w:rsidR="006778A1" w:rsidRPr="00A14360">
        <w:rPr>
          <w:i/>
          <w:snapToGrid w:val="0"/>
          <w:sz w:val="22"/>
          <w:szCs w:val="22"/>
        </w:rPr>
        <w:t>Medzinárodné právo verejné. Osobitná časť.</w:t>
      </w:r>
      <w:r w:rsidR="006778A1" w:rsidRPr="00A14360">
        <w:rPr>
          <w:snapToGrid w:val="0"/>
          <w:sz w:val="22"/>
          <w:szCs w:val="22"/>
        </w:rPr>
        <w:t xml:space="preserve"> Bratislava: </w:t>
      </w:r>
      <w:proofErr w:type="spellStart"/>
      <w:r w:rsidR="006778A1" w:rsidRPr="00A14360">
        <w:rPr>
          <w:snapToGrid w:val="0"/>
          <w:sz w:val="22"/>
          <w:szCs w:val="22"/>
        </w:rPr>
        <w:t>Eurokódex</w:t>
      </w:r>
      <w:proofErr w:type="spellEnd"/>
      <w:r w:rsidR="006778A1" w:rsidRPr="00A14360">
        <w:rPr>
          <w:snapToGrid w:val="0"/>
          <w:sz w:val="22"/>
          <w:szCs w:val="22"/>
        </w:rPr>
        <w:t>, 2013.</w:t>
      </w:r>
    </w:p>
    <w:p w14:paraId="51DE2B05" w14:textId="77777777" w:rsidR="001E26F6" w:rsidRPr="00A14360" w:rsidRDefault="001E26F6">
      <w:pPr>
        <w:rPr>
          <w:b/>
          <w:snapToGrid w:val="0"/>
          <w:sz w:val="22"/>
          <w:szCs w:val="22"/>
        </w:rPr>
      </w:pPr>
    </w:p>
    <w:p w14:paraId="53254F22" w14:textId="77777777" w:rsidR="002F2D89" w:rsidRPr="00A14360" w:rsidRDefault="002F2D89">
      <w:pPr>
        <w:rPr>
          <w:b/>
          <w:snapToGrid w:val="0"/>
          <w:sz w:val="22"/>
          <w:szCs w:val="22"/>
        </w:rPr>
      </w:pPr>
      <w:r w:rsidRPr="00A14360">
        <w:rPr>
          <w:b/>
          <w:snapToGrid w:val="0"/>
          <w:sz w:val="22"/>
          <w:szCs w:val="22"/>
        </w:rPr>
        <w:t>Webové stránky k prípadovým štúdiám:</w:t>
      </w:r>
    </w:p>
    <w:p w14:paraId="5959AFE7" w14:textId="77777777" w:rsidR="002F2D89" w:rsidRPr="00A14360" w:rsidRDefault="002F2D89" w:rsidP="002F2D89">
      <w:pPr>
        <w:rPr>
          <w:sz w:val="22"/>
          <w:szCs w:val="22"/>
        </w:rPr>
      </w:pPr>
      <w:r w:rsidRPr="00A14360">
        <w:rPr>
          <w:i/>
          <w:sz w:val="22"/>
          <w:szCs w:val="22"/>
        </w:rPr>
        <w:t>Medzinárodný súdny dvor a Stály dvor medzinárodnej spravodlivosti:</w:t>
      </w:r>
      <w:r w:rsidR="00A507C8" w:rsidRPr="00A14360">
        <w:rPr>
          <w:sz w:val="22"/>
          <w:szCs w:val="22"/>
        </w:rPr>
        <w:t xml:space="preserve"> </w:t>
      </w:r>
      <w:r w:rsidR="00A507C8" w:rsidRPr="00A14360">
        <w:rPr>
          <w:sz w:val="22"/>
          <w:szCs w:val="22"/>
          <w:u w:val="single"/>
        </w:rPr>
        <w:t>http://www.icj-cij.org/docket/index.php?p1=3&amp;p2=2</w:t>
      </w:r>
    </w:p>
    <w:p w14:paraId="60BE27FA" w14:textId="77777777" w:rsidR="00A507C8" w:rsidRPr="00A14360" w:rsidRDefault="00A507C8" w:rsidP="002F2D89">
      <w:pPr>
        <w:rPr>
          <w:sz w:val="22"/>
          <w:szCs w:val="22"/>
        </w:rPr>
      </w:pPr>
      <w:r w:rsidRPr="00A14360">
        <w:rPr>
          <w:i/>
          <w:sz w:val="22"/>
          <w:szCs w:val="22"/>
        </w:rPr>
        <w:t>Stály arbitrážny dvor:</w:t>
      </w:r>
      <w:r w:rsidRPr="00A14360">
        <w:rPr>
          <w:sz w:val="22"/>
          <w:szCs w:val="22"/>
        </w:rPr>
        <w:t xml:space="preserve"> </w:t>
      </w:r>
      <w:r w:rsidRPr="00A14360">
        <w:rPr>
          <w:sz w:val="22"/>
          <w:szCs w:val="22"/>
          <w:u w:val="single"/>
        </w:rPr>
        <w:t>http://www.pca-cpa.org/showpage.asp?pag_id=1029</w:t>
      </w:r>
    </w:p>
    <w:p w14:paraId="7A1093B5" w14:textId="77777777" w:rsidR="00B25309" w:rsidRPr="00A14360" w:rsidRDefault="002F2D89" w:rsidP="002F2D89">
      <w:pPr>
        <w:rPr>
          <w:sz w:val="22"/>
          <w:szCs w:val="22"/>
        </w:rPr>
      </w:pPr>
      <w:r w:rsidRPr="00A14360">
        <w:rPr>
          <w:i/>
          <w:sz w:val="22"/>
          <w:szCs w:val="22"/>
        </w:rPr>
        <w:t>Výbor na odstránenie rasovej diskriminácie:</w:t>
      </w:r>
      <w:r w:rsidR="00A507C8" w:rsidRPr="00A14360">
        <w:rPr>
          <w:sz w:val="22"/>
          <w:szCs w:val="22"/>
        </w:rPr>
        <w:t xml:space="preserve"> </w:t>
      </w:r>
    </w:p>
    <w:p w14:paraId="68FF8A8D" w14:textId="77777777" w:rsidR="002F2D89" w:rsidRPr="00A14360" w:rsidRDefault="00B25309" w:rsidP="002F2D89">
      <w:pPr>
        <w:rPr>
          <w:sz w:val="22"/>
          <w:szCs w:val="22"/>
          <w:u w:val="single"/>
        </w:rPr>
      </w:pPr>
      <w:r w:rsidRPr="00A14360">
        <w:rPr>
          <w:sz w:val="22"/>
          <w:szCs w:val="22"/>
          <w:u w:val="single"/>
        </w:rPr>
        <w:t>http://www1.umn.edu/humanrts/country/decisions/31-2003.html</w:t>
      </w:r>
    </w:p>
    <w:p w14:paraId="2E73308B" w14:textId="77777777" w:rsidR="00A507C8" w:rsidRPr="00A14360" w:rsidRDefault="00A507C8" w:rsidP="00A507C8">
      <w:pPr>
        <w:rPr>
          <w:i/>
          <w:sz w:val="22"/>
          <w:szCs w:val="22"/>
        </w:rPr>
      </w:pPr>
      <w:r w:rsidRPr="00A14360">
        <w:rPr>
          <w:i/>
          <w:sz w:val="22"/>
          <w:szCs w:val="22"/>
        </w:rPr>
        <w:t>Európsky súd pre ľudské práva:</w:t>
      </w:r>
    </w:p>
    <w:p w14:paraId="141A1EDD" w14:textId="77777777" w:rsidR="00A507C8" w:rsidRPr="00A14360" w:rsidRDefault="00CF16F9" w:rsidP="00A507C8">
      <w:pPr>
        <w:rPr>
          <w:sz w:val="22"/>
          <w:szCs w:val="22"/>
        </w:rPr>
      </w:pPr>
      <w:hyperlink r:id="rId6" w:history="1">
        <w:r w:rsidR="00A507C8" w:rsidRPr="00A14360">
          <w:rPr>
            <w:rStyle w:val="Hypertextovprepojenie"/>
            <w:color w:val="auto"/>
            <w:sz w:val="22"/>
            <w:szCs w:val="22"/>
          </w:rPr>
          <w:t>http://www.echr.coe.int/ECHR/EN/Header/Case-Law/HUDOC/HUDOC+database/</w:t>
        </w:r>
      </w:hyperlink>
    </w:p>
    <w:p w14:paraId="491EBA02" w14:textId="77777777" w:rsidR="00A507C8" w:rsidRPr="00A14360" w:rsidRDefault="00A507C8">
      <w:pPr>
        <w:rPr>
          <w:snapToGrid w:val="0"/>
          <w:sz w:val="22"/>
          <w:szCs w:val="22"/>
        </w:rPr>
      </w:pPr>
    </w:p>
    <w:p w14:paraId="3AD2C1A2" w14:textId="77777777" w:rsidR="00A15E1A" w:rsidRPr="00A15E1A" w:rsidRDefault="00C74DEB">
      <w:pPr>
        <w:rPr>
          <w:b/>
          <w:snapToGrid w:val="0"/>
          <w:sz w:val="22"/>
          <w:szCs w:val="22"/>
        </w:rPr>
      </w:pPr>
      <w:r w:rsidRPr="00A14360">
        <w:rPr>
          <w:snapToGrid w:val="0"/>
          <w:sz w:val="22"/>
          <w:szCs w:val="22"/>
        </w:rPr>
        <w:t xml:space="preserve">Spracoval:                                                                          </w:t>
      </w:r>
      <w:r w:rsidRPr="00A14360">
        <w:rPr>
          <w:b/>
          <w:snapToGrid w:val="0"/>
          <w:sz w:val="22"/>
          <w:szCs w:val="22"/>
        </w:rPr>
        <w:t>doc. JUDr. Juraj Jankuv, PhD.</w:t>
      </w:r>
    </w:p>
    <w:sectPr w:rsidR="00A15E1A" w:rsidRPr="00A1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11"/>
    <w:rsid w:val="001A2E18"/>
    <w:rsid w:val="001A4447"/>
    <w:rsid w:val="001B43B8"/>
    <w:rsid w:val="001E26F6"/>
    <w:rsid w:val="00204C64"/>
    <w:rsid w:val="00291C46"/>
    <w:rsid w:val="002B3F11"/>
    <w:rsid w:val="002F2D89"/>
    <w:rsid w:val="0032680F"/>
    <w:rsid w:val="004E6822"/>
    <w:rsid w:val="00510425"/>
    <w:rsid w:val="00660C27"/>
    <w:rsid w:val="006778A1"/>
    <w:rsid w:val="008333B3"/>
    <w:rsid w:val="008548A0"/>
    <w:rsid w:val="00880E7C"/>
    <w:rsid w:val="00924E85"/>
    <w:rsid w:val="009F6AE7"/>
    <w:rsid w:val="00A14360"/>
    <w:rsid w:val="00A15E1A"/>
    <w:rsid w:val="00A37E83"/>
    <w:rsid w:val="00A507C8"/>
    <w:rsid w:val="00A67FBF"/>
    <w:rsid w:val="00B25309"/>
    <w:rsid w:val="00B808B6"/>
    <w:rsid w:val="00C1314E"/>
    <w:rsid w:val="00C53CE2"/>
    <w:rsid w:val="00C74DEB"/>
    <w:rsid w:val="00CF16F9"/>
    <w:rsid w:val="00D32E15"/>
    <w:rsid w:val="00D7058B"/>
    <w:rsid w:val="00E71533"/>
    <w:rsid w:val="00ED51A5"/>
    <w:rsid w:val="00E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1106F8"/>
  <w15:docId w15:val="{486F7F21-1D04-4CAF-AC76-DA4317D2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B3F11"/>
    <w:pPr>
      <w:spacing w:line="360" w:lineRule="auto"/>
      <w:jc w:val="both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F2D89"/>
    <w:pPr>
      <w:keepNext/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0"/>
    </w:pPr>
    <w:rPr>
      <w:b/>
      <w:bCs/>
      <w:smallCap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eznamliteratury">
    <w:name w:val="seznam literatury"/>
    <w:basedOn w:val="Normlny"/>
    <w:rsid w:val="002B3F11"/>
    <w:pPr>
      <w:spacing w:before="120" w:line="240" w:lineRule="auto"/>
      <w:jc w:val="left"/>
    </w:pPr>
    <w:rPr>
      <w:lang w:val="cs-CZ"/>
    </w:rPr>
  </w:style>
  <w:style w:type="character" w:styleId="Hypertextovprepojenie">
    <w:name w:val="Hyperlink"/>
    <w:rsid w:val="002F2D89"/>
    <w:rPr>
      <w:color w:val="0000FF"/>
      <w:u w:val="single"/>
    </w:rPr>
  </w:style>
  <w:style w:type="character" w:customStyle="1" w:styleId="Nadpis1Char">
    <w:name w:val="Nadpis 1 Char"/>
    <w:link w:val="Nadpis1"/>
    <w:rsid w:val="002F2D89"/>
    <w:rPr>
      <w:b/>
      <w:bCs/>
      <w:smallCaps/>
      <w:sz w:val="24"/>
      <w:lang w:eastAsia="en-US"/>
    </w:rPr>
  </w:style>
  <w:style w:type="paragraph" w:styleId="Zkladntext">
    <w:name w:val="Body Text"/>
    <w:basedOn w:val="Normlny"/>
    <w:link w:val="ZkladntextChar"/>
    <w:rsid w:val="002F2D89"/>
    <w:pPr>
      <w:spacing w:line="240" w:lineRule="auto"/>
      <w:ind w:firstLine="709"/>
    </w:pPr>
    <w:rPr>
      <w:lang w:eastAsia="sk-SK"/>
    </w:rPr>
  </w:style>
  <w:style w:type="character" w:customStyle="1" w:styleId="ZkladntextChar">
    <w:name w:val="Základný text Char"/>
    <w:link w:val="Zkladntext"/>
    <w:rsid w:val="002F2D8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hr.coe.int/ECHR/EN/Header/Case-Law/HUDOC/HUDOC+database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medzinárodného práva a európskeho práva</vt:lpstr>
      <vt:lpstr>Katedra medzinárodného práva a európskeho práva</vt:lpstr>
    </vt:vector>
  </TitlesOfParts>
  <Company/>
  <LinksUpToDate>false</LinksUpToDate>
  <CharactersWithSpaces>1845</CharactersWithSpaces>
  <SharedDoc>false</SharedDoc>
  <HLinks>
    <vt:vector size="12" baseType="variant">
      <vt:variant>
        <vt:i4>5439563</vt:i4>
      </vt:variant>
      <vt:variant>
        <vt:i4>6</vt:i4>
      </vt:variant>
      <vt:variant>
        <vt:i4>0</vt:i4>
      </vt:variant>
      <vt:variant>
        <vt:i4>5</vt:i4>
      </vt:variant>
      <vt:variant>
        <vt:lpwstr>http://www.echr.coe.int/ECHR/EN/Header/Case-Law/HUDOC/HUDOC+database/</vt:lpwstr>
      </vt:variant>
      <vt:variant>
        <vt:lpwstr/>
      </vt:variant>
      <vt:variant>
        <vt:i4>1048604</vt:i4>
      </vt:variant>
      <vt:variant>
        <vt:i4>3</vt:i4>
      </vt:variant>
      <vt:variant>
        <vt:i4>0</vt:i4>
      </vt:variant>
      <vt:variant>
        <vt:i4>5</vt:i4>
      </vt:variant>
      <vt:variant>
        <vt:lpwstr>http://www.unhchr.ch/tbs/doc.nsf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medzinárodného práva a európskeho práva</dc:title>
  <dc:creator>user</dc:creator>
  <cp:lastModifiedBy>juraj jankuv</cp:lastModifiedBy>
  <cp:revision>2</cp:revision>
  <dcterms:created xsi:type="dcterms:W3CDTF">2020-02-04T08:31:00Z</dcterms:created>
  <dcterms:modified xsi:type="dcterms:W3CDTF">2020-02-04T08:31:00Z</dcterms:modified>
</cp:coreProperties>
</file>