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D8" w:rsidRPr="001155A9" w:rsidRDefault="0032087C" w:rsidP="00A81DC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Introducción al Derecho Procesal C</w:t>
      </w:r>
      <w:r w:rsidR="002551D8" w:rsidRPr="001155A9">
        <w:rPr>
          <w:rFonts w:ascii="Times New Roman" w:hAnsi="Times New Roman" w:cs="Times New Roman"/>
          <w:b/>
          <w:sz w:val="24"/>
          <w:szCs w:val="24"/>
          <w:lang w:val="es-ES"/>
        </w:rPr>
        <w:t>ivil eslovaco</w:t>
      </w:r>
    </w:p>
    <w:p w:rsidR="002E16F8" w:rsidRPr="001155A9" w:rsidRDefault="002E16F8" w:rsidP="002E16F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4736E" w:rsidRPr="001155A9" w:rsidRDefault="0044736E" w:rsidP="00133EA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El objetivo de esta asignutura es que los estudiantes tengan una idea de los elementos esenciales del proceso civil</w:t>
      </w:r>
      <w:r w:rsidR="006B63E0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(un procedimiento formalizado ante los tribunales u otros órganos)</w:t>
      </w:r>
      <w:r w:rsidR="00A81DCC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,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</w:t>
      </w:r>
      <w:r w:rsidR="009E6224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de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</w:t>
      </w:r>
      <w:r w:rsidR="00A81DCC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s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us tipos,</w:t>
      </w:r>
      <w:r w:rsidR="00A81DCC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de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sus principios en general. Durante los seminarios, los estudiantes adquieren el conocimiento de los tér</w:t>
      </w:r>
      <w:r w:rsidR="0032087C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minos jurídicos del ámbito del D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ere</w:t>
      </w:r>
      <w:r w:rsidR="0032087C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cho Procesal C</w:t>
      </w:r>
      <w:r w:rsidR="009E6224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ivil en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español.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</w:t>
      </w:r>
    </w:p>
    <w:p w:rsidR="006B63E0" w:rsidRPr="001155A9" w:rsidRDefault="006B63E0" w:rsidP="00133EA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El plan de estudio es siguiente:</w:t>
      </w:r>
    </w:p>
    <w:p w:rsidR="006B63E0" w:rsidRPr="001155A9" w:rsidRDefault="003E5B19" w:rsidP="00FF1C2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Seminario introductorio:</w:t>
      </w:r>
      <w:r w:rsidR="006B63E0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término</w:t>
      </w: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de D</w:t>
      </w:r>
      <w:r w:rsidR="006B63E0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erecho en general,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sistema de D</w:t>
      </w:r>
      <w:r w:rsidR="00306A59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erecho</w:t>
      </w: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306A59" w:rsidRPr="001155A9" w:rsidRDefault="0032087C" w:rsidP="006B63E0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La naturaleza del Derecho Procesal C</w:t>
      </w:r>
      <w:r w:rsidR="006B63E0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ivil, definición de</w:t>
      </w:r>
      <w:r w:rsidR="00306A59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</w:t>
      </w:r>
      <w:r w:rsidR="006B63E0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proceso civil, tipos 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de procesos civil</w:t>
      </w: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es, leyes del Derecho Procesal C</w:t>
      </w:r>
      <w:r w:rsidR="006B63E0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ivil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384B4C" w:rsidRPr="001155A9" w:rsidRDefault="00306A59" w:rsidP="006B63E0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</w:t>
      </w:r>
      <w:r w:rsidR="00803EF9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 sistema de tribunales civiles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384B4C" w:rsidRPr="001155A9" w:rsidRDefault="00001609" w:rsidP="00384B4C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Los códigos principales del D</w:t>
      </w:r>
      <w:r w:rsidR="0032087C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erecho Procesal C</w:t>
      </w:r>
      <w:r w:rsidR="00384B4C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ivil (no. 160/2015, 161/2015), principios básicos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803EF9" w:rsidRPr="001155A9" w:rsidRDefault="00803EF9" w:rsidP="00803EF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Las partes del proceso,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la representación procesal.</w:t>
      </w:r>
    </w:p>
    <w:p w:rsidR="00384B4C" w:rsidRPr="001155A9" w:rsidRDefault="00803EF9" w:rsidP="00384B4C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La demanda, el objeto del proceso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803EF9" w:rsidRPr="001155A9" w:rsidRDefault="00803EF9" w:rsidP="00384B4C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El proceso civil en primera instancia, la prueba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803EF9" w:rsidRPr="001155A9" w:rsidRDefault="00803EF9" w:rsidP="00384B4C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La sentencia, los recursos (ordinarios y extraordinarios)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803EF9" w:rsidRPr="001155A9" w:rsidRDefault="00306A59" w:rsidP="00803EF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Los p</w:t>
      </w:r>
      <w:r w:rsidR="00803EF9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rocesos civiles relativos a menores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803EF9" w:rsidRPr="001155A9" w:rsidRDefault="00306A59" w:rsidP="00803EF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El p</w:t>
      </w:r>
      <w:r w:rsidR="00803EF9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roceso de herencia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803EF9" w:rsidRPr="001155A9" w:rsidRDefault="00306A59" w:rsidP="00803EF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El p</w:t>
      </w:r>
      <w:r w:rsidR="00803EF9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roceso de ejecución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.</w:t>
      </w:r>
    </w:p>
    <w:p w:rsidR="00384B4C" w:rsidRPr="001155A9" w:rsidRDefault="003E5B19" w:rsidP="00384B4C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El arbitraje y la mediación.</w:t>
      </w:r>
    </w:p>
    <w:p w:rsidR="007B2282" w:rsidRPr="001155A9" w:rsidRDefault="00306A59" w:rsidP="00133EA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</w:pP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Para cada semana siempre prepararé un </w:t>
      </w:r>
      <w:r w:rsidRPr="001155A9">
        <w:rPr>
          <w:rFonts w:ascii="Times New Roman" w:eastAsia="Times New Roman" w:hAnsi="Times New Roman" w:cs="Times New Roman"/>
          <w:i/>
          <w:sz w:val="24"/>
          <w:szCs w:val="24"/>
          <w:lang w:val="es-ES" w:eastAsia="sk-SK"/>
        </w:rPr>
        <w:t>PowerPoint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con el contenido de la materia de cada seminario. Eso será 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lo principal que os voy a pedir</w:t>
      </w:r>
      <w:r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en el examen oral.</w:t>
      </w:r>
      <w:r w:rsidR="004C6304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También os voy a mandar algunos materiales del libro </w:t>
      </w:r>
      <w:r w:rsidR="0099504D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ARMENTA DEU, T. </w:t>
      </w:r>
      <w:r w:rsidR="0099504D" w:rsidRPr="001155A9">
        <w:rPr>
          <w:rFonts w:ascii="Times New Roman" w:eastAsia="Times New Roman" w:hAnsi="Times New Roman" w:cs="Times New Roman"/>
          <w:i/>
          <w:sz w:val="24"/>
          <w:szCs w:val="24"/>
          <w:lang w:val="es-ES" w:eastAsia="sk-SK"/>
        </w:rPr>
        <w:t xml:space="preserve">Lecciones de Derecho procesal civil. Proceso de Declaración. Proceso de Ejecución. Procedimentos Especiales. Arbitraje y Mediación. 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Madrid</w:t>
      </w:r>
      <w:r w:rsidR="0099504D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: Marcial Pons, Ediciones Jurídicas y Sociales</w:t>
      </w:r>
      <w:r w:rsidR="004C6304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>, 2017 (no está en la biblioteca de la facultad, lo necesario os</w:t>
      </w:r>
      <w:r w:rsidR="003E5B1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lo</w:t>
      </w:r>
      <w:r w:rsidR="004C6304" w:rsidRPr="001155A9">
        <w:rPr>
          <w:rFonts w:ascii="Times New Roman" w:eastAsia="Times New Roman" w:hAnsi="Times New Roman" w:cs="Times New Roman"/>
          <w:sz w:val="24"/>
          <w:szCs w:val="24"/>
          <w:lang w:val="es-ES" w:eastAsia="sk-SK"/>
        </w:rPr>
        <w:t xml:space="preserve"> mandaré).</w:t>
      </w:r>
    </w:p>
    <w:p w:rsidR="004C6304" w:rsidRPr="001155A9" w:rsidRDefault="004C6304" w:rsidP="00133EA5">
      <w:pPr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s-ES"/>
        </w:rPr>
      </w:pPr>
    </w:p>
    <w:p w:rsidR="007B2282" w:rsidRPr="001155A9" w:rsidRDefault="007B2282" w:rsidP="00133E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>En la bib</w:t>
      </w:r>
      <w:r w:rsidR="000F0588" w:rsidRPr="001155A9">
        <w:rPr>
          <w:rFonts w:ascii="Times New Roman" w:hAnsi="Times New Roman" w:cs="Times New Roman"/>
          <w:sz w:val="24"/>
          <w:szCs w:val="24"/>
          <w:lang w:val="es-ES"/>
        </w:rPr>
        <w:t>lioteca de la facultad puedes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encontrar</w:t>
      </w:r>
      <w:r w:rsidR="007F02D6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siguientes libros escritos en espaňol con el contenido </w:t>
      </w:r>
      <w:r w:rsidR="004C6304" w:rsidRPr="001155A9">
        <w:rPr>
          <w:rFonts w:ascii="Times New Roman" w:hAnsi="Times New Roman" w:cs="Times New Roman"/>
          <w:sz w:val="24"/>
          <w:szCs w:val="24"/>
          <w:lang w:val="es-ES"/>
        </w:rPr>
        <w:t>que tiene relación con D</w:t>
      </w:r>
      <w:r w:rsidR="0032087C">
        <w:rPr>
          <w:rFonts w:ascii="Times New Roman" w:hAnsi="Times New Roman" w:cs="Times New Roman"/>
          <w:sz w:val="24"/>
          <w:szCs w:val="24"/>
          <w:lang w:val="es-ES"/>
        </w:rPr>
        <w:t>erecho Procesal C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ivil</w:t>
      </w:r>
      <w:r w:rsidR="00142DFA">
        <w:rPr>
          <w:rFonts w:ascii="Times New Roman" w:hAnsi="Times New Roman" w:cs="Times New Roman"/>
          <w:sz w:val="24"/>
          <w:szCs w:val="24"/>
          <w:lang w:val="es-ES"/>
        </w:rPr>
        <w:t xml:space="preserve"> (no es de lectura</w:t>
      </w:r>
      <w:r w:rsidR="004C6304"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obligatoria)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7B2282" w:rsidRPr="001155A9" w:rsidRDefault="007B2282" w:rsidP="007B2282">
      <w:pPr>
        <w:pStyle w:val="Odsekzoznamu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BELÉN SALIDO, M.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El iura novit curia y su incidencia en el derecho de defensa en juicio y en la garantía de la imparcialidad del juzgador.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Buenos Aires : B de F Ltda., 2016, 336 p. ISBN 978-9974-708-82-2.  (abreviatura SAL, 18.1)</w:t>
      </w:r>
    </w:p>
    <w:p w:rsidR="007B2282" w:rsidRPr="001155A9" w:rsidRDefault="007B2282" w:rsidP="007B2282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PÉREZ DAUDÍ, V.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La protección procesal del consumidor y el orden público comunitario.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Barcelona : Atelier, 2018, 180 p. ISBN 978-84-16652-95-2. (abreviatura PER, 18.1)</w:t>
      </w:r>
    </w:p>
    <w:p w:rsidR="000F0588" w:rsidRPr="001155A9" w:rsidRDefault="00142DFA" w:rsidP="000F058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Dentro de poco tiempo tendrán</w:t>
      </w:r>
      <w:r w:rsidR="000F0588"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en la biblioteca también: LÓPEZ BARJA DE QUIROGA, J. et al. </w:t>
      </w:r>
      <w:r w:rsidR="000F0588" w:rsidRPr="001155A9">
        <w:rPr>
          <w:rFonts w:ascii="Times New Roman" w:hAnsi="Times New Roman" w:cs="Times New Roman"/>
          <w:i/>
          <w:sz w:val="24"/>
          <w:szCs w:val="24"/>
          <w:lang w:val="es-ES"/>
        </w:rPr>
        <w:t>Ley de Enjuiciamiento Civil con jurisprudencia.</w:t>
      </w:r>
      <w:r w:rsidR="000F0588"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Valencia : Tirant lo Blanch, 2018, 764 p. ISBN 9788490868362.</w:t>
      </w:r>
    </w:p>
    <w:p w:rsidR="001155A9" w:rsidRDefault="001155A9" w:rsidP="007B2282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B2282" w:rsidRPr="001155A9" w:rsidRDefault="000F0588" w:rsidP="007B2282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>Si tienes interés, e</w:t>
      </w:r>
      <w:r w:rsidR="007B2282" w:rsidRPr="001155A9">
        <w:rPr>
          <w:rFonts w:ascii="Times New Roman" w:hAnsi="Times New Roman" w:cs="Times New Roman"/>
          <w:sz w:val="24"/>
          <w:szCs w:val="24"/>
          <w:lang w:val="es-ES"/>
        </w:rPr>
        <w:t>n la biblioteca de la facu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ltad también puedes</w:t>
      </w:r>
      <w:r w:rsidR="007B2282"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encontrar otros libros escritos en espaňol: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>CONDE MARÍN, E. La buena fe en el contrato de trabajo : un estudio de la buena fe como elemento de integración del contrato de trabajo. Madrid : La Ley, 2007, 446 p. ISBN 978-84-9725-841-8. (abreviatura CON, 22.1)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DOHRMANN, K. J. A. – PALAZÓN GARRIDO, M. – MÉNDEZ SERRANO, M.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Derecho privado europeo y modernización del derecho contractual en España : incluye la propuesta de anteproyecto de Ley de modernización del derecho de obligaciones y contratos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. Barcelona : Atelier, 2011, 626 p. ISBN 978-84-92788-59-0. (abreviatura DER, 17.1)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NINO, C.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Derecho, moral y política : una revisión de la teoría general de Derecho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. Buenos Aires : Siglo Veintiuno Editores, 2014,  199 p. ISBN 978-987-629-410-2. (abreviatura NIN, 10.0)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LÓPEZ PEDREIRA, A.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Pupillaris substitutio : del derecho romano al artículo 775 del Código civil español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. Madrid : Dykinson, 2006, 152 p.</w:t>
      </w:r>
      <w:r w:rsidRPr="001155A9">
        <w:rPr>
          <w:lang w:val="es-ES"/>
        </w:rPr>
        <w:t xml:space="preserve"> 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ISBN 84-9772-855-6. (abreviatura LÓP, 9.1)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caps/>
          <w:sz w:val="24"/>
          <w:szCs w:val="24"/>
          <w:lang w:val="es-ES"/>
        </w:rPr>
        <w:t>Remiro BrotónS, A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Derecho internacional.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Valencia : Tirant lo Blanch, 2007. 1382 p. ISBN 978-84-8456-798-1. (abreviatura REM, 11.0)</w:t>
      </w:r>
    </w:p>
    <w:p w:rsidR="000F0588" w:rsidRPr="001155A9" w:rsidRDefault="000F0588" w:rsidP="000F0588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REYES LÓPEZ, M. et al.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Derecho privado de consumo.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Valencia : Tirant lo Blanch, 2005, 733 p. ISBN 84-8456-200-X. (abreviatura DER, 17.1)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VAQUER ALOY, A.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Derecho europeo de los contratos.: Libros II y IV del Marco Común de Referencia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Tomo 1.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Barcelona : Atelier, 2012, 694 p.</w:t>
      </w:r>
      <w:r w:rsidRPr="001155A9">
        <w:rPr>
          <w:lang w:val="es-ES"/>
        </w:rPr>
        <w:t xml:space="preserve"> 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ISBN 978-84-92788-88-0. (abreviatura DER, 17.1)</w:t>
      </w:r>
    </w:p>
    <w:p w:rsidR="007B2282" w:rsidRPr="001155A9" w:rsidRDefault="007B2282" w:rsidP="001E5EA9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VAQUER ALOY, A.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Derecho europeo de los contratos.: Libros II y IV del Marco Común de Referencia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>Tomo 2.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 xml:space="preserve"> Barcelona : Atelier, 2012, 1180 p.</w:t>
      </w:r>
      <w:r w:rsidRPr="001155A9">
        <w:rPr>
          <w:lang w:val="es-ES"/>
        </w:rPr>
        <w:t xml:space="preserve"> 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ISBN 978-84-92788-90-3. (abreviatura DER, 17.1)</w:t>
      </w:r>
    </w:p>
    <w:p w:rsidR="007B2282" w:rsidRPr="001155A9" w:rsidRDefault="007B2282" w:rsidP="007B2282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155A9">
        <w:rPr>
          <w:rFonts w:ascii="Times New Roman" w:hAnsi="Times New Roman" w:cs="Times New Roman"/>
          <w:sz w:val="24"/>
          <w:szCs w:val="24"/>
          <w:lang w:val="es-ES"/>
        </w:rPr>
        <w:t>ZIMMERMANN, R. (trad. RODRÍGUEZ OLMOS, J.).</w:t>
      </w:r>
      <w:r w:rsidRPr="001155A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Derecho romano, derecho contemporáneo, derecho europeo : la tradición del derecho civil en la actualidad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155A9">
        <w:rPr>
          <w:lang w:val="es-ES"/>
        </w:rPr>
        <w:t xml:space="preserve"> </w:t>
      </w:r>
      <w:r w:rsidRPr="001155A9">
        <w:rPr>
          <w:rFonts w:ascii="Times New Roman" w:hAnsi="Times New Roman" w:cs="Times New Roman"/>
          <w:sz w:val="24"/>
          <w:szCs w:val="24"/>
          <w:lang w:val="es-ES"/>
        </w:rPr>
        <w:t>Bogotá : Universidad Externado de Colombia, 2010, 299 p. ISBN 978- 958-710-323-6. (abreviatura ZIM, 17.1)</w:t>
      </w:r>
    </w:p>
    <w:p w:rsidR="007B2282" w:rsidRPr="001155A9" w:rsidRDefault="007B2282" w:rsidP="007B2282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7B2282" w:rsidRPr="001155A9" w:rsidRDefault="007B2282" w:rsidP="007B2282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7B2282" w:rsidRPr="001155A9" w:rsidRDefault="007B2282" w:rsidP="00133E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53EFF" w:rsidRPr="001155A9" w:rsidRDefault="00D53EFF" w:rsidP="00D53EF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D53EFF" w:rsidRPr="001155A9" w:rsidRDefault="00D53EFF" w:rsidP="00D53EF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53EFF" w:rsidRPr="001155A9" w:rsidRDefault="00D53EFF" w:rsidP="00D53EFF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33EA5" w:rsidRPr="001155A9" w:rsidRDefault="00133EA5" w:rsidP="00133EA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133EA5" w:rsidRPr="0011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0BA"/>
    <w:multiLevelType w:val="hybridMultilevel"/>
    <w:tmpl w:val="783CF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0009"/>
    <w:multiLevelType w:val="hybridMultilevel"/>
    <w:tmpl w:val="3E360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DED"/>
    <w:multiLevelType w:val="hybridMultilevel"/>
    <w:tmpl w:val="4A786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8"/>
    <w:rsid w:val="00001609"/>
    <w:rsid w:val="000250C0"/>
    <w:rsid w:val="000F0588"/>
    <w:rsid w:val="001155A9"/>
    <w:rsid w:val="00133EA5"/>
    <w:rsid w:val="00142DFA"/>
    <w:rsid w:val="001471D8"/>
    <w:rsid w:val="002551D8"/>
    <w:rsid w:val="002E16F8"/>
    <w:rsid w:val="00306A59"/>
    <w:rsid w:val="0032087C"/>
    <w:rsid w:val="00384B4C"/>
    <w:rsid w:val="003E5B19"/>
    <w:rsid w:val="00437C0C"/>
    <w:rsid w:val="0044736E"/>
    <w:rsid w:val="004C6304"/>
    <w:rsid w:val="006B63E0"/>
    <w:rsid w:val="007B2282"/>
    <w:rsid w:val="007F02D6"/>
    <w:rsid w:val="00803EF9"/>
    <w:rsid w:val="0099504D"/>
    <w:rsid w:val="009A56CD"/>
    <w:rsid w:val="009E6224"/>
    <w:rsid w:val="00A81DCC"/>
    <w:rsid w:val="00CD30B0"/>
    <w:rsid w:val="00D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7289"/>
  <w15:docId w15:val="{EDBA24FD-727A-4E94-BB98-8D56DC9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2018-09-19T15:50:00Z</dcterms:created>
  <dcterms:modified xsi:type="dcterms:W3CDTF">2018-09-19T17:54:00Z</dcterms:modified>
</cp:coreProperties>
</file>