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6A53">
        <w:rPr>
          <w:rFonts w:ascii="Times New Roman" w:hAnsi="Times New Roman" w:cs="Times New Roman"/>
          <w:b/>
          <w:sz w:val="32"/>
        </w:rPr>
        <w:t xml:space="preserve">Klinika </w:t>
      </w:r>
      <w:r w:rsidR="00066BEA">
        <w:rPr>
          <w:rFonts w:ascii="Times New Roman" w:hAnsi="Times New Roman" w:cs="Times New Roman"/>
          <w:b/>
          <w:sz w:val="32"/>
        </w:rPr>
        <w:t>daňového práva a účtovníctva pre podnikateľov</w:t>
      </w:r>
    </w:p>
    <w:p w:rsidR="00C86A53" w:rsidRP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sylaby</w:t>
      </w:r>
    </w:p>
    <w:p w:rsid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A543A" w:rsidRPr="006A543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Správa daní</w:t>
      </w:r>
    </w:p>
    <w:p w:rsidR="006A543A" w:rsidRPr="006A543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Zastupovanie</w:t>
      </w:r>
    </w:p>
    <w:p w:rsidR="00C86A53" w:rsidRPr="00066BE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Nazeranie do spisov</w:t>
      </w:r>
    </w:p>
    <w:p w:rsidR="00066BEA" w:rsidRPr="006A543A" w:rsidRDefault="00066BE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Daňové tajomstvo</w:t>
      </w:r>
    </w:p>
    <w:p w:rsidR="00C86A53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Daňová kontrola a určenie dane podľa pomôcok</w:t>
      </w:r>
    </w:p>
    <w:p w:rsidR="00066BEA" w:rsidRDefault="00066BEA" w:rsidP="00066BE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Rozloženie dôkazného bremena</w:t>
      </w:r>
    </w:p>
    <w:p w:rsidR="00066BEA" w:rsidRPr="00066BEA" w:rsidRDefault="00066BEA" w:rsidP="00066BE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Práva a povinnosti daňových subjektov</w:t>
      </w:r>
    </w:p>
    <w:p w:rsidR="006A543A" w:rsidRPr="00066BEA" w:rsidRDefault="00066BEA" w:rsidP="00066BE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Špecifiká oprav</w:t>
      </w:r>
      <w:r w:rsidR="002A50E6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ých prostriedkov v daňovom konan</w:t>
      </w:r>
      <w:r w:rsidR="002A50E6">
        <w:rPr>
          <w:rFonts w:ascii="Times New Roman" w:hAnsi="Times New Roman" w:cs="Times New Roman"/>
          <w:b/>
          <w:sz w:val="24"/>
        </w:rPr>
        <w:t>í</w:t>
      </w:r>
    </w:p>
    <w:p w:rsidR="00C86A53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Daňové priznanie fyzických osôb</w:t>
      </w:r>
    </w:p>
    <w:p w:rsidR="00066BE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Daňové priznanie právnických osôb</w:t>
      </w:r>
    </w:p>
    <w:p w:rsidR="002A50E6" w:rsidRDefault="002A50E6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Modelový zmluva OECD a zmluvy o zamedzení dvojitého zdanenia</w:t>
      </w:r>
    </w:p>
    <w:p w:rsidR="00066BEA" w:rsidRDefault="00066BEA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Zdaňovanie celosvetových príjmov daňových rezidentov v SR a metódy zamedzenia dvojitého zdanenie</w:t>
      </w:r>
    </w:p>
    <w:p w:rsidR="002A50E6" w:rsidRPr="002A50E6" w:rsidRDefault="002A50E6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a. Vymedzenie pojmu daňovník s neobmedzenou daňovou povinnosťou</w:t>
      </w:r>
    </w:p>
    <w:p w:rsidR="002A50E6" w:rsidRDefault="002A50E6" w:rsidP="002A50E6">
      <w:pPr>
        <w:pStyle w:val="Odsekzoznamu"/>
        <w:spacing w:line="240" w:lineRule="auto"/>
        <w:ind w:left="1065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b. Metóda vyňatia</w:t>
      </w:r>
    </w:p>
    <w:p w:rsidR="002A50E6" w:rsidRDefault="002A50E6" w:rsidP="002A50E6">
      <w:pPr>
        <w:pStyle w:val="Odsekzoznamu"/>
        <w:spacing w:line="240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c. Metóda zápočtu </w:t>
      </w:r>
    </w:p>
    <w:p w:rsidR="002A50E6" w:rsidRDefault="00066BEA" w:rsidP="002A50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Zdaňovanie príjmov</w:t>
      </w:r>
      <w:r w:rsidR="002A50E6">
        <w:rPr>
          <w:rFonts w:ascii="Times New Roman" w:hAnsi="Times New Roman" w:cs="Times New Roman"/>
          <w:b/>
          <w:sz w:val="24"/>
        </w:rPr>
        <w:t xml:space="preserve"> daňových nerezidentov</w:t>
      </w:r>
      <w:r>
        <w:rPr>
          <w:rFonts w:ascii="Times New Roman" w:hAnsi="Times New Roman" w:cs="Times New Roman"/>
          <w:b/>
          <w:sz w:val="24"/>
        </w:rPr>
        <w:t xml:space="preserve"> zo zdrojov na území SR</w:t>
      </w:r>
    </w:p>
    <w:p w:rsid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Vymedzenie pojmu daňovník s obmedzenou daňovou povinnosťou</w:t>
      </w:r>
    </w:p>
    <w:p w:rsid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Zdroj príjmov na území SR</w:t>
      </w:r>
    </w:p>
    <w:p w:rsidR="002A50E6" w:rsidRPr="002A50E6" w:rsidRDefault="002A50E6" w:rsidP="002A50E6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Zabezpečenie dane</w:t>
      </w:r>
    </w:p>
    <w:p w:rsidR="00DA1388" w:rsidRPr="002A50E6" w:rsidRDefault="002A50E6" w:rsidP="002A50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Daň z pridanej hodnoty – </w:t>
      </w:r>
      <w:proofErr w:type="spellStart"/>
      <w:r>
        <w:rPr>
          <w:rFonts w:ascii="Times New Roman" w:hAnsi="Times New Roman" w:cs="Times New Roman"/>
          <w:b/>
          <w:sz w:val="24"/>
        </w:rPr>
        <w:t>eurokonformný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výklad pojmov</w:t>
      </w:r>
    </w:p>
    <w:p w:rsidR="002A50E6" w:rsidRDefault="001F3EB2" w:rsidP="001F3EB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Vedenie daňovej evidencie a jednoduché účtovníctvo</w:t>
      </w:r>
    </w:p>
    <w:p w:rsidR="001F3EB2" w:rsidRPr="001F3EB2" w:rsidRDefault="001F3EB2" w:rsidP="001F3EB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Podvojné účtovníctvo</w:t>
      </w:r>
    </w:p>
    <w:p w:rsidR="00C86A53" w:rsidRP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V Trnave 1. 7. 2019</w:t>
      </w:r>
    </w:p>
    <w:sectPr w:rsidR="00C86A53" w:rsidRPr="00C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A04"/>
    <w:multiLevelType w:val="hybridMultilevel"/>
    <w:tmpl w:val="F15CD606"/>
    <w:lvl w:ilvl="0" w:tplc="346EC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FEE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0D91"/>
    <w:multiLevelType w:val="hybridMultilevel"/>
    <w:tmpl w:val="4B686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3"/>
    <w:rsid w:val="00066BEA"/>
    <w:rsid w:val="001F3EB2"/>
    <w:rsid w:val="002A50E6"/>
    <w:rsid w:val="003E4C19"/>
    <w:rsid w:val="006A543A"/>
    <w:rsid w:val="00AE04A6"/>
    <w:rsid w:val="00C33707"/>
    <w:rsid w:val="00C86A53"/>
    <w:rsid w:val="00D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CAA4"/>
  <w15:docId w15:val="{C073F0CA-407A-488E-85EE-0CFEF09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Lubica Masarova</cp:lastModifiedBy>
  <cp:revision>3</cp:revision>
  <dcterms:created xsi:type="dcterms:W3CDTF">2019-07-11T05:37:00Z</dcterms:created>
  <dcterms:modified xsi:type="dcterms:W3CDTF">2019-07-11T05:59:00Z</dcterms:modified>
</cp:coreProperties>
</file>