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7341991"/>
    <w:p w:rsidR="00051685" w:rsidRPr="00051685" w:rsidRDefault="00975633" w:rsidP="00051685">
      <w:pPr>
        <w:spacing w:after="0" w:line="276" w:lineRule="auto"/>
        <w:jc w:val="center"/>
        <w:rPr>
          <w:b/>
          <w:sz w:val="24"/>
          <w:szCs w:val="24"/>
          <w:highlight w:val="lightGray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-42545</wp:posOffset>
                </wp:positionV>
                <wp:extent cx="5657850" cy="1257300"/>
                <wp:effectExtent l="8255" t="14605" r="10795" b="13970"/>
                <wp:wrapTight wrapText="bothSides">
                  <wp:wrapPolygon edited="0">
                    <wp:start x="-36" y="-175"/>
                    <wp:lineTo x="-36" y="21600"/>
                    <wp:lineTo x="21636" y="21600"/>
                    <wp:lineTo x="21636" y="-175"/>
                    <wp:lineTo x="-36" y="-17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85" w:rsidRPr="0021100D" w:rsidRDefault="00051685" w:rsidP="00051685">
                            <w:pPr>
                              <w:spacing w:before="24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Prípadová štúdia</w:t>
                            </w:r>
                            <w:r w:rsidRPr="0021100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pre semináre z Ústavné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ho</w:t>
                            </w:r>
                            <w:r w:rsidRPr="0021100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práv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Pr="0021100D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II</w:t>
                            </w:r>
                          </w:p>
                          <w:p w:rsidR="00051685" w:rsidRPr="0021100D" w:rsidRDefault="00051685" w:rsidP="000516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00D">
                              <w:rPr>
                                <w:sz w:val="24"/>
                                <w:szCs w:val="24"/>
                              </w:rPr>
                              <w:t xml:space="preserve">Skrátili: Lucia </w:t>
                            </w:r>
                            <w:proofErr w:type="spellStart"/>
                            <w:r w:rsidRPr="0021100D">
                              <w:rPr>
                                <w:sz w:val="24"/>
                                <w:szCs w:val="24"/>
                              </w:rPr>
                              <w:t>Berdisová</w:t>
                            </w:r>
                            <w:proofErr w:type="spellEnd"/>
                            <w:r w:rsidRPr="0021100D">
                              <w:rPr>
                                <w:sz w:val="24"/>
                                <w:szCs w:val="24"/>
                              </w:rPr>
                              <w:t xml:space="preserve">, Katarína Kuklová, Jakub </w:t>
                            </w:r>
                            <w:proofErr w:type="spellStart"/>
                            <w:r w:rsidRPr="0021100D">
                              <w:rPr>
                                <w:sz w:val="24"/>
                                <w:szCs w:val="24"/>
                              </w:rPr>
                              <w:t>Neumann</w:t>
                            </w:r>
                            <w:proofErr w:type="spellEnd"/>
                            <w:r w:rsidRPr="0021100D">
                              <w:rPr>
                                <w:sz w:val="24"/>
                                <w:szCs w:val="24"/>
                              </w:rPr>
                              <w:t xml:space="preserve">, Zuzana </w:t>
                            </w:r>
                            <w:proofErr w:type="spellStart"/>
                            <w:r w:rsidRPr="0021100D">
                              <w:rPr>
                                <w:sz w:val="24"/>
                                <w:szCs w:val="24"/>
                              </w:rPr>
                              <w:t>Kyjac</w:t>
                            </w:r>
                            <w:proofErr w:type="spellEnd"/>
                          </w:p>
                          <w:p w:rsidR="00051685" w:rsidRPr="0021100D" w:rsidRDefault="00051685" w:rsidP="000516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00D">
                              <w:rPr>
                                <w:sz w:val="24"/>
                                <w:szCs w:val="24"/>
                              </w:rPr>
                              <w:t xml:space="preserve">Katedra teórie práva a ústavného práva PF TU v Trnave, zimný semester </w:t>
                            </w:r>
                            <w:r w:rsidR="004943E5">
                              <w:rPr>
                                <w:sz w:val="24"/>
                                <w:szCs w:val="24"/>
                              </w:rPr>
                              <w:t>19/20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3.35pt;width:445.5pt;height:99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" fillcolor="#a5a5a5 [2092]" strokeweight="1.25pt">
                <v:textbox>
                  <w:txbxContent>
                    <w:p w:rsidR="00051685" w:rsidRPr="0021100D" w:rsidRDefault="00051685" w:rsidP="00051685">
                      <w:pPr>
                        <w:spacing w:before="24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Prípadová štúdia</w:t>
                      </w:r>
                      <w:r w:rsidRPr="0021100D">
                        <w:rPr>
                          <w:b/>
                          <w:sz w:val="30"/>
                          <w:szCs w:val="30"/>
                        </w:rPr>
                        <w:t xml:space="preserve"> pre semináre z Ústavné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ho</w:t>
                      </w:r>
                      <w:r w:rsidRPr="0021100D">
                        <w:rPr>
                          <w:b/>
                          <w:sz w:val="30"/>
                          <w:szCs w:val="30"/>
                        </w:rPr>
                        <w:t xml:space="preserve"> práv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a</w:t>
                      </w:r>
                      <w:r w:rsidRPr="0021100D">
                        <w:rPr>
                          <w:b/>
                          <w:sz w:val="30"/>
                          <w:szCs w:val="30"/>
                        </w:rPr>
                        <w:t xml:space="preserve"> II</w:t>
                      </w:r>
                    </w:p>
                    <w:p w:rsidR="00051685" w:rsidRPr="0021100D" w:rsidRDefault="00051685" w:rsidP="00051685">
                      <w:pPr>
                        <w:rPr>
                          <w:sz w:val="24"/>
                          <w:szCs w:val="24"/>
                        </w:rPr>
                      </w:pPr>
                      <w:r w:rsidRPr="0021100D">
                        <w:rPr>
                          <w:sz w:val="24"/>
                          <w:szCs w:val="24"/>
                        </w:rPr>
                        <w:t xml:space="preserve">Skrátili: Lucia </w:t>
                      </w:r>
                      <w:proofErr w:type="spellStart"/>
                      <w:r w:rsidRPr="0021100D">
                        <w:rPr>
                          <w:sz w:val="24"/>
                          <w:szCs w:val="24"/>
                        </w:rPr>
                        <w:t>Berdisová</w:t>
                      </w:r>
                      <w:proofErr w:type="spellEnd"/>
                      <w:r w:rsidRPr="0021100D">
                        <w:rPr>
                          <w:sz w:val="24"/>
                          <w:szCs w:val="24"/>
                        </w:rPr>
                        <w:t xml:space="preserve">, Katarína Kuklová, Jakub </w:t>
                      </w:r>
                      <w:proofErr w:type="spellStart"/>
                      <w:r w:rsidRPr="0021100D">
                        <w:rPr>
                          <w:sz w:val="24"/>
                          <w:szCs w:val="24"/>
                        </w:rPr>
                        <w:t>Neumann</w:t>
                      </w:r>
                      <w:proofErr w:type="spellEnd"/>
                      <w:r w:rsidRPr="0021100D">
                        <w:rPr>
                          <w:sz w:val="24"/>
                          <w:szCs w:val="24"/>
                        </w:rPr>
                        <w:t xml:space="preserve">, Zuzana </w:t>
                      </w:r>
                      <w:proofErr w:type="spellStart"/>
                      <w:r w:rsidRPr="0021100D">
                        <w:rPr>
                          <w:sz w:val="24"/>
                          <w:szCs w:val="24"/>
                        </w:rPr>
                        <w:t>Kyjac</w:t>
                      </w:r>
                      <w:proofErr w:type="spellEnd"/>
                    </w:p>
                    <w:p w:rsidR="00051685" w:rsidRPr="0021100D" w:rsidRDefault="00051685" w:rsidP="00051685">
                      <w:pPr>
                        <w:rPr>
                          <w:sz w:val="24"/>
                          <w:szCs w:val="24"/>
                        </w:rPr>
                      </w:pPr>
                      <w:r w:rsidRPr="0021100D">
                        <w:rPr>
                          <w:sz w:val="24"/>
                          <w:szCs w:val="24"/>
                        </w:rPr>
                        <w:t xml:space="preserve">Katedra teórie práva a ústavného práva PF TU v Trnave, zimný semester </w:t>
                      </w:r>
                      <w:r w:rsidR="004943E5">
                        <w:rPr>
                          <w:sz w:val="24"/>
                          <w:szCs w:val="24"/>
                        </w:rPr>
                        <w:t>19/20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bookmarkEnd w:id="0"/>
    </w:p>
    <w:p w:rsidR="00C65E88" w:rsidRDefault="00934871" w:rsidP="006571B2">
      <w:pPr>
        <w:jc w:val="both"/>
        <w:rPr>
          <w:sz w:val="24"/>
          <w:szCs w:val="24"/>
        </w:rPr>
      </w:pPr>
      <w:r w:rsidRPr="00273296">
        <w:rPr>
          <w:b/>
          <w:sz w:val="24"/>
          <w:szCs w:val="24"/>
        </w:rPr>
        <w:t xml:space="preserve">Obvinený </w:t>
      </w:r>
      <w:r w:rsidR="0047111E" w:rsidRPr="00273296">
        <w:rPr>
          <w:b/>
          <w:sz w:val="24"/>
          <w:szCs w:val="24"/>
        </w:rPr>
        <w:t xml:space="preserve">Ernest Dlhoprstý bol uznesením </w:t>
      </w:r>
      <w:r w:rsidR="00975633" w:rsidRPr="00273296">
        <w:rPr>
          <w:b/>
          <w:sz w:val="24"/>
          <w:szCs w:val="24"/>
        </w:rPr>
        <w:t xml:space="preserve">sudcu pre prípravné konanie </w:t>
      </w:r>
      <w:r w:rsidR="0047111E" w:rsidRPr="00273296">
        <w:rPr>
          <w:b/>
          <w:sz w:val="24"/>
          <w:szCs w:val="24"/>
        </w:rPr>
        <w:t>Špecializovaného trestného súdu v</w:t>
      </w:r>
      <w:r w:rsidR="00171D38" w:rsidRPr="00273296">
        <w:rPr>
          <w:b/>
          <w:sz w:val="24"/>
          <w:szCs w:val="24"/>
        </w:rPr>
        <w:t> </w:t>
      </w:r>
      <w:r w:rsidR="0047111E" w:rsidRPr="00273296">
        <w:rPr>
          <w:b/>
          <w:sz w:val="24"/>
          <w:szCs w:val="24"/>
        </w:rPr>
        <w:t>Pezinku</w:t>
      </w:r>
      <w:r w:rsidR="00171D38" w:rsidRPr="00273296">
        <w:rPr>
          <w:b/>
          <w:sz w:val="24"/>
          <w:szCs w:val="24"/>
        </w:rPr>
        <w:t xml:space="preserve"> (</w:t>
      </w:r>
      <w:r w:rsidR="00975633" w:rsidRPr="00273296">
        <w:rPr>
          <w:b/>
          <w:sz w:val="24"/>
          <w:szCs w:val="24"/>
        </w:rPr>
        <w:t>ďalej len „</w:t>
      </w:r>
      <w:r w:rsidR="00171D38" w:rsidRPr="00273296">
        <w:rPr>
          <w:b/>
          <w:sz w:val="24"/>
          <w:szCs w:val="24"/>
        </w:rPr>
        <w:t>ŠTS</w:t>
      </w:r>
      <w:r w:rsidR="00975633" w:rsidRPr="00273296">
        <w:rPr>
          <w:b/>
          <w:sz w:val="24"/>
          <w:szCs w:val="24"/>
        </w:rPr>
        <w:t>“</w:t>
      </w:r>
      <w:r w:rsidR="00171D38" w:rsidRPr="00273296">
        <w:rPr>
          <w:b/>
          <w:sz w:val="24"/>
          <w:szCs w:val="24"/>
        </w:rPr>
        <w:t>)</w:t>
      </w:r>
      <w:r w:rsidR="00975633" w:rsidRPr="00273296">
        <w:rPr>
          <w:b/>
          <w:sz w:val="24"/>
          <w:szCs w:val="24"/>
        </w:rPr>
        <w:t xml:space="preserve"> zo 4. mája 2016,</w:t>
      </w:r>
      <w:r w:rsidR="0047111E" w:rsidRPr="00273296">
        <w:rPr>
          <w:b/>
          <w:sz w:val="24"/>
          <w:szCs w:val="24"/>
        </w:rPr>
        <w:t xml:space="preserve"> </w:t>
      </w:r>
      <w:proofErr w:type="spellStart"/>
      <w:r w:rsidR="0047111E" w:rsidRPr="00273296">
        <w:rPr>
          <w:b/>
          <w:sz w:val="24"/>
          <w:szCs w:val="24"/>
        </w:rPr>
        <w:t>sp</w:t>
      </w:r>
      <w:proofErr w:type="spellEnd"/>
      <w:r w:rsidR="0047111E" w:rsidRPr="00273296">
        <w:rPr>
          <w:b/>
          <w:sz w:val="24"/>
          <w:szCs w:val="24"/>
        </w:rPr>
        <w:t xml:space="preserve">. zn. 1 </w:t>
      </w:r>
      <w:proofErr w:type="spellStart"/>
      <w:r w:rsidR="0047111E" w:rsidRPr="00273296">
        <w:rPr>
          <w:b/>
          <w:sz w:val="24"/>
          <w:szCs w:val="24"/>
        </w:rPr>
        <w:t>T</w:t>
      </w:r>
      <w:r w:rsidR="00975633" w:rsidRPr="00273296">
        <w:rPr>
          <w:b/>
          <w:sz w:val="24"/>
          <w:szCs w:val="24"/>
        </w:rPr>
        <w:t>p</w:t>
      </w:r>
      <w:proofErr w:type="spellEnd"/>
      <w:r w:rsidR="0047111E" w:rsidRPr="00273296">
        <w:rPr>
          <w:b/>
          <w:sz w:val="24"/>
          <w:szCs w:val="24"/>
        </w:rPr>
        <w:t xml:space="preserve"> </w:t>
      </w:r>
      <w:r w:rsidR="00975633" w:rsidRPr="00273296">
        <w:rPr>
          <w:b/>
          <w:sz w:val="24"/>
          <w:szCs w:val="24"/>
        </w:rPr>
        <w:t>5</w:t>
      </w:r>
      <w:r w:rsidR="0047111E" w:rsidRPr="00273296">
        <w:rPr>
          <w:b/>
          <w:sz w:val="24"/>
          <w:szCs w:val="24"/>
        </w:rPr>
        <w:t>/2016</w:t>
      </w:r>
      <w:r w:rsidR="00975633" w:rsidRPr="00273296">
        <w:rPr>
          <w:b/>
          <w:sz w:val="24"/>
          <w:szCs w:val="24"/>
        </w:rPr>
        <w:t>, v spojení s</w:t>
      </w:r>
      <w:r w:rsidR="0047111E" w:rsidRPr="00273296">
        <w:rPr>
          <w:b/>
          <w:sz w:val="24"/>
          <w:szCs w:val="24"/>
        </w:rPr>
        <w:t xml:space="preserve"> uznesením Najvyššieho súdu </w:t>
      </w:r>
      <w:r w:rsidR="00975633" w:rsidRPr="00273296">
        <w:rPr>
          <w:b/>
          <w:sz w:val="24"/>
          <w:szCs w:val="24"/>
        </w:rPr>
        <w:t xml:space="preserve">Slovenskej republiky (ďalej len „najvyšší súd“) z </w:t>
      </w:r>
      <w:r w:rsidR="00273296">
        <w:rPr>
          <w:b/>
          <w:sz w:val="24"/>
          <w:szCs w:val="24"/>
        </w:rPr>
        <w:t xml:space="preserve">                           </w:t>
      </w:r>
      <w:r w:rsidR="00975633" w:rsidRPr="00273296">
        <w:rPr>
          <w:b/>
          <w:sz w:val="24"/>
          <w:szCs w:val="24"/>
        </w:rPr>
        <w:t xml:space="preserve">25. mája 2016, </w:t>
      </w:r>
      <w:proofErr w:type="spellStart"/>
      <w:r w:rsidR="0047111E" w:rsidRPr="00273296">
        <w:rPr>
          <w:b/>
          <w:sz w:val="24"/>
          <w:szCs w:val="24"/>
        </w:rPr>
        <w:t>sp</w:t>
      </w:r>
      <w:proofErr w:type="spellEnd"/>
      <w:r w:rsidR="0047111E" w:rsidRPr="00273296">
        <w:rPr>
          <w:b/>
          <w:sz w:val="24"/>
          <w:szCs w:val="24"/>
        </w:rPr>
        <w:t xml:space="preserve">. zn. </w:t>
      </w:r>
      <w:r w:rsidR="007D38C8" w:rsidRPr="00273296">
        <w:rPr>
          <w:b/>
          <w:sz w:val="24"/>
          <w:szCs w:val="24"/>
        </w:rPr>
        <w:t>1</w:t>
      </w:r>
      <w:r w:rsidR="00975633" w:rsidRPr="00273296">
        <w:rPr>
          <w:b/>
          <w:sz w:val="24"/>
          <w:szCs w:val="24"/>
        </w:rPr>
        <w:t xml:space="preserve"> </w:t>
      </w:r>
      <w:proofErr w:type="spellStart"/>
      <w:r w:rsidR="007D38C8" w:rsidRPr="00273296">
        <w:rPr>
          <w:b/>
          <w:sz w:val="24"/>
          <w:szCs w:val="24"/>
        </w:rPr>
        <w:t>Tost</w:t>
      </w:r>
      <w:proofErr w:type="spellEnd"/>
      <w:r w:rsidR="007D38C8" w:rsidRPr="00273296">
        <w:rPr>
          <w:b/>
          <w:sz w:val="24"/>
          <w:szCs w:val="24"/>
        </w:rPr>
        <w:t xml:space="preserve"> </w:t>
      </w:r>
      <w:r w:rsidR="00975633" w:rsidRPr="00273296">
        <w:rPr>
          <w:b/>
          <w:sz w:val="24"/>
          <w:szCs w:val="24"/>
        </w:rPr>
        <w:t>12</w:t>
      </w:r>
      <w:r w:rsidR="007D38C8" w:rsidRPr="00273296">
        <w:rPr>
          <w:b/>
          <w:sz w:val="24"/>
          <w:szCs w:val="24"/>
        </w:rPr>
        <w:t>/2016</w:t>
      </w:r>
      <w:r w:rsidR="00975633" w:rsidRPr="00273296">
        <w:rPr>
          <w:b/>
          <w:sz w:val="24"/>
          <w:szCs w:val="24"/>
        </w:rPr>
        <w:t>,</w:t>
      </w:r>
      <w:r w:rsidR="007D38C8" w:rsidRPr="00273296">
        <w:rPr>
          <w:b/>
          <w:sz w:val="24"/>
          <w:szCs w:val="24"/>
        </w:rPr>
        <w:t xml:space="preserve"> vzatý do </w:t>
      </w:r>
      <w:r w:rsidR="00B462DC" w:rsidRPr="00273296">
        <w:rPr>
          <w:b/>
          <w:sz w:val="24"/>
          <w:szCs w:val="24"/>
        </w:rPr>
        <w:t xml:space="preserve">tzv. </w:t>
      </w:r>
      <w:proofErr w:type="spellStart"/>
      <w:r w:rsidR="003B143D" w:rsidRPr="00273296">
        <w:rPr>
          <w:b/>
          <w:sz w:val="24"/>
          <w:szCs w:val="24"/>
        </w:rPr>
        <w:t>kolúznej</w:t>
      </w:r>
      <w:proofErr w:type="spellEnd"/>
      <w:r w:rsidR="003B143D" w:rsidRPr="00273296">
        <w:rPr>
          <w:b/>
          <w:sz w:val="24"/>
          <w:szCs w:val="24"/>
        </w:rPr>
        <w:t xml:space="preserve"> a preventívnej </w:t>
      </w:r>
      <w:r w:rsidR="0047111E" w:rsidRPr="00273296">
        <w:rPr>
          <w:b/>
          <w:sz w:val="24"/>
          <w:szCs w:val="24"/>
        </w:rPr>
        <w:t>väzby</w:t>
      </w:r>
      <w:r w:rsidR="003B143D">
        <w:rPr>
          <w:sz w:val="24"/>
          <w:szCs w:val="24"/>
        </w:rPr>
        <w:t>.</w:t>
      </w:r>
    </w:p>
    <w:p w:rsidR="00103CA6" w:rsidRDefault="00103CA6" w:rsidP="006571B2">
      <w:pPr>
        <w:jc w:val="both"/>
        <w:rPr>
          <w:sz w:val="24"/>
          <w:szCs w:val="24"/>
        </w:rPr>
      </w:pPr>
    </w:p>
    <w:p w:rsidR="00201034" w:rsidRDefault="007D38C8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 sa odohrala tak, že </w:t>
      </w:r>
      <w:r w:rsidR="00201034">
        <w:rPr>
          <w:sz w:val="24"/>
          <w:szCs w:val="24"/>
        </w:rPr>
        <w:t xml:space="preserve">obvinený </w:t>
      </w:r>
      <w:r>
        <w:rPr>
          <w:sz w:val="24"/>
          <w:szCs w:val="24"/>
        </w:rPr>
        <w:t xml:space="preserve">Ernest Dlhoprstý sa </w:t>
      </w:r>
      <w:r w:rsidR="00934871">
        <w:rPr>
          <w:sz w:val="24"/>
          <w:szCs w:val="24"/>
        </w:rPr>
        <w:t xml:space="preserve">za prítomnosti prokurátora ale </w:t>
      </w:r>
      <w:r>
        <w:rPr>
          <w:sz w:val="24"/>
          <w:szCs w:val="24"/>
        </w:rPr>
        <w:t xml:space="preserve">bez </w:t>
      </w:r>
      <w:r w:rsidR="00934871">
        <w:rPr>
          <w:sz w:val="24"/>
          <w:szCs w:val="24"/>
        </w:rPr>
        <w:t xml:space="preserve">svojho </w:t>
      </w:r>
      <w:r>
        <w:rPr>
          <w:sz w:val="24"/>
          <w:szCs w:val="24"/>
        </w:rPr>
        <w:t>obhajcu</w:t>
      </w:r>
      <w:r w:rsidR="00142D54">
        <w:rPr>
          <w:sz w:val="24"/>
          <w:szCs w:val="24"/>
        </w:rPr>
        <w:t>, ktorý sa zo zdravotných dôvodov ospravedlnil,</w:t>
      </w:r>
      <w:r>
        <w:rPr>
          <w:sz w:val="24"/>
          <w:szCs w:val="24"/>
        </w:rPr>
        <w:t xml:space="preserve"> dňa 4. mája </w:t>
      </w:r>
      <w:r w:rsidR="00934871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zúčastnil výsluchu </w:t>
      </w:r>
      <w:r w:rsidR="00934871">
        <w:rPr>
          <w:sz w:val="24"/>
          <w:szCs w:val="24"/>
        </w:rPr>
        <w:t xml:space="preserve">(za účelom  rozhodovania o jeho prípadnom vzatí do väzby) </w:t>
      </w:r>
      <w:r>
        <w:rPr>
          <w:sz w:val="24"/>
          <w:szCs w:val="24"/>
        </w:rPr>
        <w:t xml:space="preserve">na ŠTS. Obhajca doručil ŠTS písomné vyjadrenie k návrhu prokurátora na vzatie </w:t>
      </w:r>
      <w:r w:rsidR="00201034">
        <w:rPr>
          <w:sz w:val="24"/>
          <w:szCs w:val="24"/>
        </w:rPr>
        <w:t xml:space="preserve">obvineného </w:t>
      </w:r>
      <w:r>
        <w:rPr>
          <w:sz w:val="24"/>
          <w:szCs w:val="24"/>
        </w:rPr>
        <w:t>Dlhoprstého do väzby</w:t>
      </w:r>
      <w:r w:rsidR="00171D38">
        <w:rPr>
          <w:sz w:val="24"/>
          <w:szCs w:val="24"/>
        </w:rPr>
        <w:t xml:space="preserve">, ktoré </w:t>
      </w:r>
      <w:r>
        <w:rPr>
          <w:sz w:val="24"/>
          <w:szCs w:val="24"/>
        </w:rPr>
        <w:t xml:space="preserve">bolo v rámci výsluchu </w:t>
      </w:r>
      <w:r w:rsidR="00273296">
        <w:rPr>
          <w:sz w:val="24"/>
          <w:szCs w:val="24"/>
        </w:rPr>
        <w:t xml:space="preserve">sudcom </w:t>
      </w:r>
      <w:r>
        <w:rPr>
          <w:sz w:val="24"/>
          <w:szCs w:val="24"/>
        </w:rPr>
        <w:t xml:space="preserve">prečítané. </w:t>
      </w:r>
    </w:p>
    <w:p w:rsidR="00171D38" w:rsidRDefault="00201034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predmetného výsluchu </w:t>
      </w:r>
      <w:r w:rsidR="007D38C8">
        <w:rPr>
          <w:sz w:val="24"/>
          <w:szCs w:val="24"/>
        </w:rPr>
        <w:t>bolo vyhlásené uznesenie o</w:t>
      </w:r>
      <w:r>
        <w:rPr>
          <w:sz w:val="24"/>
          <w:szCs w:val="24"/>
        </w:rPr>
        <w:t xml:space="preserve"> vzatí obvineného </w:t>
      </w:r>
      <w:r w:rsidR="007D38C8">
        <w:rPr>
          <w:sz w:val="24"/>
          <w:szCs w:val="24"/>
        </w:rPr>
        <w:t xml:space="preserve"> Dlhoprstého do väzby</w:t>
      </w:r>
      <w:r>
        <w:rPr>
          <w:sz w:val="24"/>
          <w:szCs w:val="24"/>
        </w:rPr>
        <w:t>, ktoré následne sudca pre prípravné konanie ŠTS aj v krátkosti ústne odôvodnil a zároveň poučil prítomné procesné strany o práve podať opravný prostriedok. Z</w:t>
      </w:r>
      <w:r w:rsidR="009365E6">
        <w:rPr>
          <w:sz w:val="24"/>
          <w:szCs w:val="24"/>
        </w:rPr>
        <w:t>ápisnic</w:t>
      </w:r>
      <w:r>
        <w:rPr>
          <w:sz w:val="24"/>
          <w:szCs w:val="24"/>
        </w:rPr>
        <w:t>a obsahuje</w:t>
      </w:r>
      <w:r w:rsidR="009365E6">
        <w:rPr>
          <w:sz w:val="24"/>
          <w:szCs w:val="24"/>
        </w:rPr>
        <w:t xml:space="preserve"> len samotný výrok o vzatí do väzby</w:t>
      </w:r>
      <w:r>
        <w:rPr>
          <w:sz w:val="24"/>
          <w:szCs w:val="24"/>
        </w:rPr>
        <w:t xml:space="preserve"> (</w:t>
      </w:r>
      <w:r w:rsidR="009365E6">
        <w:rPr>
          <w:sz w:val="24"/>
          <w:szCs w:val="24"/>
        </w:rPr>
        <w:t>bez odôvodnen</w:t>
      </w:r>
      <w:r>
        <w:rPr>
          <w:sz w:val="24"/>
          <w:szCs w:val="24"/>
        </w:rPr>
        <w:t>ia).</w:t>
      </w:r>
      <w:r w:rsidR="009365E6">
        <w:rPr>
          <w:sz w:val="24"/>
          <w:szCs w:val="24"/>
        </w:rPr>
        <w:t xml:space="preserve"> </w:t>
      </w:r>
    </w:p>
    <w:p w:rsidR="00B462DC" w:rsidRDefault="00201034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Obvinený </w:t>
      </w:r>
      <w:r w:rsidR="009365E6">
        <w:rPr>
          <w:sz w:val="24"/>
          <w:szCs w:val="24"/>
        </w:rPr>
        <w:t xml:space="preserve">Dlhoprstý </w:t>
      </w:r>
      <w:r>
        <w:rPr>
          <w:sz w:val="24"/>
          <w:szCs w:val="24"/>
        </w:rPr>
        <w:t xml:space="preserve">zahlásil ihneď po vyhlásení uznesenia o jeho vzatí do väzby </w:t>
      </w:r>
      <w:r w:rsidR="00B462DC">
        <w:rPr>
          <w:sz w:val="24"/>
          <w:szCs w:val="24"/>
        </w:rPr>
        <w:t xml:space="preserve">proti tomuto </w:t>
      </w:r>
      <w:r w:rsidR="007D38C8">
        <w:rPr>
          <w:sz w:val="24"/>
          <w:szCs w:val="24"/>
        </w:rPr>
        <w:t>sťažnosť</w:t>
      </w:r>
      <w:r w:rsidR="00B462DC">
        <w:rPr>
          <w:sz w:val="24"/>
          <w:szCs w:val="24"/>
        </w:rPr>
        <w:t xml:space="preserve">, ktorú </w:t>
      </w:r>
      <w:r w:rsidR="00273296">
        <w:rPr>
          <w:sz w:val="24"/>
          <w:szCs w:val="24"/>
        </w:rPr>
        <w:t xml:space="preserve">však </w:t>
      </w:r>
      <w:r w:rsidR="00B462DC">
        <w:rPr>
          <w:sz w:val="24"/>
          <w:szCs w:val="24"/>
        </w:rPr>
        <w:t>bližšie písomne nezdôvodnil</w:t>
      </w:r>
      <w:r w:rsidR="007D38C8">
        <w:rPr>
          <w:sz w:val="24"/>
          <w:szCs w:val="24"/>
        </w:rPr>
        <w:t>.</w:t>
      </w:r>
      <w:r w:rsidR="00171D38">
        <w:rPr>
          <w:sz w:val="24"/>
          <w:szCs w:val="24"/>
        </w:rPr>
        <w:t xml:space="preserve"> </w:t>
      </w:r>
    </w:p>
    <w:p w:rsidR="00B462DC" w:rsidRDefault="00B462DC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>Sťažnosť proti zmieňovanému uzneseniu podal aj prokurátor, pričom v</w:t>
      </w:r>
      <w:r w:rsidR="00103CA6">
        <w:rPr>
          <w:sz w:val="24"/>
          <w:szCs w:val="24"/>
        </w:rPr>
        <w:t> </w:t>
      </w:r>
      <w:r>
        <w:rPr>
          <w:sz w:val="24"/>
          <w:szCs w:val="24"/>
        </w:rPr>
        <w:t xml:space="preserve">nej žiadal, aby najvyšší súd rozhodol o vzatí obvineného </w:t>
      </w:r>
      <w:r w:rsidR="00273296">
        <w:rPr>
          <w:sz w:val="24"/>
          <w:szCs w:val="24"/>
        </w:rPr>
        <w:t xml:space="preserve">aj </w:t>
      </w:r>
      <w:r>
        <w:rPr>
          <w:sz w:val="24"/>
          <w:szCs w:val="24"/>
        </w:rPr>
        <w:t xml:space="preserve">do tzv. </w:t>
      </w:r>
      <w:proofErr w:type="spellStart"/>
      <w:r>
        <w:rPr>
          <w:sz w:val="24"/>
          <w:szCs w:val="24"/>
        </w:rPr>
        <w:t>útekovej</w:t>
      </w:r>
      <w:proofErr w:type="spellEnd"/>
      <w:r>
        <w:rPr>
          <w:sz w:val="24"/>
          <w:szCs w:val="24"/>
        </w:rPr>
        <w:t xml:space="preserve"> väzby (v súlade s jeho </w:t>
      </w:r>
      <w:r w:rsidR="00273296">
        <w:rPr>
          <w:sz w:val="24"/>
          <w:szCs w:val="24"/>
        </w:rPr>
        <w:t xml:space="preserve">predchádzajúcim </w:t>
      </w:r>
      <w:r>
        <w:rPr>
          <w:sz w:val="24"/>
          <w:szCs w:val="24"/>
        </w:rPr>
        <w:t xml:space="preserve">návrhom). </w:t>
      </w:r>
    </w:p>
    <w:p w:rsidR="00171D38" w:rsidRDefault="00171D38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vyhotovenie uznesenia ŠTS </w:t>
      </w:r>
      <w:r w:rsidR="00273296">
        <w:rPr>
          <w:sz w:val="24"/>
          <w:szCs w:val="24"/>
        </w:rPr>
        <w:t>o</w:t>
      </w:r>
      <w:r w:rsidR="00B462DC">
        <w:rPr>
          <w:sz w:val="24"/>
          <w:szCs w:val="24"/>
        </w:rPr>
        <w:t xml:space="preserve"> vzatí obvineného do väzby </w:t>
      </w:r>
      <w:r>
        <w:rPr>
          <w:sz w:val="24"/>
          <w:szCs w:val="24"/>
        </w:rPr>
        <w:t xml:space="preserve">nebolo </w:t>
      </w:r>
      <w:r w:rsidR="00B462DC"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obhajcovi doručené. Obhajca sa teda začal domáhať </w:t>
      </w:r>
      <w:r w:rsidR="00B462DC">
        <w:rPr>
          <w:sz w:val="24"/>
          <w:szCs w:val="24"/>
        </w:rPr>
        <w:t xml:space="preserve">jeho </w:t>
      </w:r>
      <w:r>
        <w:rPr>
          <w:sz w:val="24"/>
          <w:szCs w:val="24"/>
        </w:rPr>
        <w:t xml:space="preserve">doručenia </w:t>
      </w:r>
      <w:r w:rsidR="003B143D">
        <w:rPr>
          <w:sz w:val="24"/>
          <w:szCs w:val="24"/>
        </w:rPr>
        <w:t>smerom k ŠTS</w:t>
      </w:r>
      <w:r>
        <w:rPr>
          <w:sz w:val="24"/>
          <w:szCs w:val="24"/>
        </w:rPr>
        <w:t xml:space="preserve">, aby mohol </w:t>
      </w:r>
      <w:r w:rsidR="00273296">
        <w:rPr>
          <w:sz w:val="24"/>
          <w:szCs w:val="24"/>
        </w:rPr>
        <w:t xml:space="preserve">zahlásenú </w:t>
      </w:r>
      <w:r w:rsidR="00B462DC">
        <w:rPr>
          <w:sz w:val="24"/>
          <w:szCs w:val="24"/>
        </w:rPr>
        <w:t xml:space="preserve">sťažnosť </w:t>
      </w:r>
      <w:r>
        <w:rPr>
          <w:sz w:val="24"/>
          <w:szCs w:val="24"/>
        </w:rPr>
        <w:t xml:space="preserve">riadne odôvodniť, a to </w:t>
      </w:r>
      <w:r w:rsidR="00273296">
        <w:rPr>
          <w:sz w:val="24"/>
          <w:szCs w:val="24"/>
        </w:rPr>
        <w:t xml:space="preserve">konkrétne </w:t>
      </w:r>
      <w:r>
        <w:rPr>
          <w:sz w:val="24"/>
          <w:szCs w:val="24"/>
        </w:rPr>
        <w:t>26. mája</w:t>
      </w:r>
      <w:r w:rsidR="00B462DC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. </w:t>
      </w:r>
      <w:r w:rsidR="00273296">
        <w:rPr>
          <w:sz w:val="24"/>
          <w:szCs w:val="24"/>
        </w:rPr>
        <w:t>Relevantné u</w:t>
      </w:r>
      <w:r w:rsidR="00B462DC">
        <w:rPr>
          <w:sz w:val="24"/>
          <w:szCs w:val="24"/>
        </w:rPr>
        <w:t>znesenie</w:t>
      </w:r>
      <w:r>
        <w:rPr>
          <w:sz w:val="24"/>
          <w:szCs w:val="24"/>
        </w:rPr>
        <w:t xml:space="preserve"> mu </w:t>
      </w:r>
      <w:r w:rsidR="00B462DC">
        <w:rPr>
          <w:sz w:val="24"/>
          <w:szCs w:val="24"/>
        </w:rPr>
        <w:t xml:space="preserve">bolo </w:t>
      </w:r>
      <w:r w:rsidR="00273296">
        <w:rPr>
          <w:sz w:val="24"/>
          <w:szCs w:val="24"/>
        </w:rPr>
        <w:t xml:space="preserve">najskôr </w:t>
      </w:r>
      <w:r>
        <w:rPr>
          <w:sz w:val="24"/>
          <w:szCs w:val="24"/>
        </w:rPr>
        <w:t>doručen</w:t>
      </w:r>
      <w:r w:rsidR="00B462DC">
        <w:rPr>
          <w:sz w:val="24"/>
          <w:szCs w:val="24"/>
        </w:rPr>
        <w:t>é</w:t>
      </w:r>
      <w:r>
        <w:rPr>
          <w:sz w:val="24"/>
          <w:szCs w:val="24"/>
        </w:rPr>
        <w:t xml:space="preserve"> mailom v</w:t>
      </w:r>
      <w:r w:rsidR="00273296">
        <w:rPr>
          <w:sz w:val="24"/>
          <w:szCs w:val="24"/>
        </w:rPr>
        <w:t> </w:t>
      </w:r>
      <w:proofErr w:type="spellStart"/>
      <w:r w:rsidR="00273296">
        <w:rPr>
          <w:sz w:val="24"/>
          <w:szCs w:val="24"/>
        </w:rPr>
        <w:t>posledne</w:t>
      </w:r>
      <w:proofErr w:type="spellEnd"/>
      <w:r w:rsidR="00273296">
        <w:rPr>
          <w:sz w:val="24"/>
          <w:szCs w:val="24"/>
        </w:rPr>
        <w:t xml:space="preserve"> zmieňovaný</w:t>
      </w:r>
      <w:r>
        <w:rPr>
          <w:sz w:val="24"/>
          <w:szCs w:val="24"/>
        </w:rPr>
        <w:t xml:space="preserve"> deň, a</w:t>
      </w:r>
      <w:r w:rsidR="00273296">
        <w:rPr>
          <w:sz w:val="24"/>
          <w:szCs w:val="24"/>
        </w:rPr>
        <w:t xml:space="preserve"> potom aj </w:t>
      </w:r>
      <w:r w:rsidR="00B462DC">
        <w:rPr>
          <w:sz w:val="24"/>
          <w:szCs w:val="24"/>
        </w:rPr>
        <w:t xml:space="preserve">poštou </w:t>
      </w:r>
      <w:r>
        <w:rPr>
          <w:sz w:val="24"/>
          <w:szCs w:val="24"/>
        </w:rPr>
        <w:t>30</w:t>
      </w:r>
      <w:r w:rsidR="003B143D">
        <w:rPr>
          <w:sz w:val="24"/>
          <w:szCs w:val="24"/>
        </w:rPr>
        <w:t>.</w:t>
      </w:r>
      <w:r>
        <w:rPr>
          <w:sz w:val="24"/>
          <w:szCs w:val="24"/>
        </w:rPr>
        <w:t xml:space="preserve"> mája 2016.</w:t>
      </w:r>
      <w:r w:rsidR="00273296">
        <w:rPr>
          <w:sz w:val="24"/>
          <w:szCs w:val="24"/>
        </w:rPr>
        <w:t xml:space="preserve"> Zápisnica zo 4. mája 2016 bola obhajcovi mailom doručená ešte 5. mája 2016. </w:t>
      </w:r>
    </w:p>
    <w:p w:rsidR="00273296" w:rsidRDefault="00273296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>Príslušný spisový materiál bol 19. mája 2016 zo strany ŠTS predložený najvyššiemu súdu ako súdu nadriadenému na rozhodnutie o podaných sťažnostiach</w:t>
      </w:r>
      <w:r w:rsidR="00103CA6">
        <w:rPr>
          <w:sz w:val="24"/>
          <w:szCs w:val="24"/>
        </w:rPr>
        <w:t>. Najvyšší súd na neverejnom zasadnutí konanom 25. mája 2016 tak sťažnosť obvineného Ernesta Dlhoprstého ako i prokurátora proti rozhodnutiu ŠTS o vzatí obvineného do väzby zamietol</w:t>
      </w:r>
      <w:r>
        <w:rPr>
          <w:sz w:val="24"/>
          <w:szCs w:val="24"/>
        </w:rPr>
        <w:t xml:space="preserve">.     </w:t>
      </w:r>
    </w:p>
    <w:p w:rsidR="00E51A30" w:rsidRPr="003B143D" w:rsidRDefault="00A558BC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>Neskôr bol</w:t>
      </w:r>
      <w:r w:rsidR="00103CA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03CA6">
        <w:rPr>
          <w:sz w:val="24"/>
          <w:szCs w:val="24"/>
        </w:rPr>
        <w:t xml:space="preserve">o </w:t>
      </w:r>
      <w:r>
        <w:rPr>
          <w:sz w:val="24"/>
          <w:szCs w:val="24"/>
        </w:rPr>
        <w:t>väzb</w:t>
      </w:r>
      <w:r w:rsidR="00103CA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03CA6">
        <w:rPr>
          <w:sz w:val="24"/>
          <w:szCs w:val="24"/>
        </w:rPr>
        <w:t xml:space="preserve">obvineného </w:t>
      </w:r>
      <w:r>
        <w:rPr>
          <w:sz w:val="24"/>
          <w:szCs w:val="24"/>
        </w:rPr>
        <w:t xml:space="preserve">Ernesta Dlhoprstého ešte </w:t>
      </w:r>
      <w:r w:rsidR="00103CA6">
        <w:rPr>
          <w:sz w:val="24"/>
          <w:szCs w:val="24"/>
        </w:rPr>
        <w:t xml:space="preserve">niekoľkokrát rozhodované (aj zo strany najvyššieho súdu) s tým, že  </w:t>
      </w:r>
      <w:r w:rsidR="00142D54">
        <w:rPr>
          <w:sz w:val="24"/>
          <w:szCs w:val="24"/>
        </w:rPr>
        <w:t>bo</w:t>
      </w:r>
      <w:r w:rsidR="00103CA6">
        <w:rPr>
          <w:sz w:val="24"/>
          <w:szCs w:val="24"/>
        </w:rPr>
        <w:t>lo rozhodnuté o jeho</w:t>
      </w:r>
      <w:r w:rsidR="00142D54">
        <w:rPr>
          <w:sz w:val="24"/>
          <w:szCs w:val="24"/>
        </w:rPr>
        <w:t xml:space="preserve"> ponechan</w:t>
      </w:r>
      <w:r w:rsidR="00103CA6">
        <w:rPr>
          <w:sz w:val="24"/>
          <w:szCs w:val="24"/>
        </w:rPr>
        <w:t>í</w:t>
      </w:r>
      <w:r w:rsidR="00142D54">
        <w:rPr>
          <w:sz w:val="24"/>
          <w:szCs w:val="24"/>
        </w:rPr>
        <w:t xml:space="preserve"> vo väzbe</w:t>
      </w:r>
      <w:r w:rsidR="00103CA6">
        <w:rPr>
          <w:sz w:val="24"/>
          <w:szCs w:val="24"/>
        </w:rPr>
        <w:t>, resp. v jednom prípade o predĺžení lehoty väzby</w:t>
      </w:r>
      <w:r w:rsidR="00142D54">
        <w:rPr>
          <w:sz w:val="24"/>
          <w:szCs w:val="24"/>
        </w:rPr>
        <w:t>.</w:t>
      </w:r>
    </w:p>
    <w:p w:rsidR="00E51A30" w:rsidRDefault="00E51A30" w:rsidP="006571B2">
      <w:pPr>
        <w:jc w:val="both"/>
        <w:rPr>
          <w:b/>
          <w:sz w:val="24"/>
          <w:szCs w:val="24"/>
        </w:rPr>
      </w:pPr>
    </w:p>
    <w:p w:rsidR="00103CA6" w:rsidRDefault="00103CA6" w:rsidP="006571B2">
      <w:pPr>
        <w:jc w:val="both"/>
        <w:rPr>
          <w:b/>
          <w:sz w:val="24"/>
          <w:szCs w:val="24"/>
        </w:rPr>
      </w:pPr>
    </w:p>
    <w:p w:rsidR="003B143D" w:rsidRDefault="003B143D" w:rsidP="006571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5E52D9">
        <w:rPr>
          <w:b/>
          <w:sz w:val="24"/>
          <w:szCs w:val="24"/>
        </w:rPr>
        <w:t>ADANIE</w:t>
      </w:r>
      <w:r>
        <w:rPr>
          <w:b/>
          <w:sz w:val="24"/>
          <w:szCs w:val="24"/>
        </w:rPr>
        <w:t>:</w:t>
      </w:r>
    </w:p>
    <w:p w:rsidR="005E52D9" w:rsidRDefault="005E52D9" w:rsidP="006571B2">
      <w:pPr>
        <w:jc w:val="both"/>
        <w:rPr>
          <w:b/>
          <w:sz w:val="24"/>
          <w:szCs w:val="24"/>
        </w:rPr>
      </w:pPr>
    </w:p>
    <w:p w:rsidR="00BA5419" w:rsidRPr="005E52D9" w:rsidRDefault="00BA5419" w:rsidP="006571B2">
      <w:pPr>
        <w:jc w:val="both"/>
        <w:rPr>
          <w:b/>
          <w:sz w:val="24"/>
          <w:szCs w:val="24"/>
          <w:u w:val="single"/>
        </w:rPr>
      </w:pPr>
      <w:r w:rsidRPr="005E52D9">
        <w:rPr>
          <w:b/>
          <w:sz w:val="24"/>
          <w:szCs w:val="24"/>
          <w:u w:val="single"/>
        </w:rPr>
        <w:t xml:space="preserve">Skupina 1. </w:t>
      </w:r>
      <w:r w:rsidR="004943E5">
        <w:rPr>
          <w:b/>
          <w:sz w:val="24"/>
          <w:szCs w:val="24"/>
          <w:u w:val="single"/>
        </w:rPr>
        <w:t>(sťažovateľ)</w:t>
      </w:r>
    </w:p>
    <w:p w:rsidR="00BA5419" w:rsidRPr="005E52D9" w:rsidRDefault="00CB31D7" w:rsidP="006571B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Ste team </w:t>
      </w:r>
      <w:r w:rsidR="00BA5419">
        <w:rPr>
          <w:sz w:val="24"/>
          <w:szCs w:val="24"/>
        </w:rPr>
        <w:t>advokátskej kancelári</w:t>
      </w:r>
      <w:r>
        <w:rPr>
          <w:sz w:val="24"/>
          <w:szCs w:val="24"/>
        </w:rPr>
        <w:t>e, ktorá obhajuje</w:t>
      </w:r>
      <w:r w:rsidR="00BA5419">
        <w:rPr>
          <w:sz w:val="24"/>
          <w:szCs w:val="24"/>
        </w:rPr>
        <w:t xml:space="preserve"> </w:t>
      </w:r>
      <w:r w:rsidR="003B143D">
        <w:rPr>
          <w:sz w:val="24"/>
          <w:szCs w:val="24"/>
        </w:rPr>
        <w:t>Ernesta Dlhoprstého.</w:t>
      </w:r>
      <w:r w:rsidR="00BA5419">
        <w:rPr>
          <w:sz w:val="24"/>
          <w:szCs w:val="24"/>
        </w:rPr>
        <w:t xml:space="preserve"> </w:t>
      </w:r>
      <w:r w:rsidR="003B143D">
        <w:rPr>
          <w:sz w:val="24"/>
          <w:szCs w:val="24"/>
        </w:rPr>
        <w:t>Domnievate sa, že rozhod</w:t>
      </w:r>
      <w:r w:rsidR="005E52D9">
        <w:rPr>
          <w:sz w:val="24"/>
          <w:szCs w:val="24"/>
        </w:rPr>
        <w:t>nutím najvyššieho súdu a jemu predchádzajúcim konaním</w:t>
      </w:r>
      <w:r w:rsidR="003B143D">
        <w:rPr>
          <w:sz w:val="24"/>
          <w:szCs w:val="24"/>
        </w:rPr>
        <w:t xml:space="preserve"> boli porušené práva vášho klient</w:t>
      </w:r>
      <w:r>
        <w:rPr>
          <w:sz w:val="24"/>
          <w:szCs w:val="24"/>
        </w:rPr>
        <w:t>a</w:t>
      </w:r>
      <w:r w:rsidR="00BA5419">
        <w:rPr>
          <w:sz w:val="24"/>
          <w:szCs w:val="24"/>
        </w:rPr>
        <w:t xml:space="preserve">. </w:t>
      </w:r>
      <w:r w:rsidR="003B143D">
        <w:rPr>
          <w:sz w:val="24"/>
          <w:szCs w:val="24"/>
        </w:rPr>
        <w:t>Naformulujte p</w:t>
      </w:r>
      <w:r w:rsidR="00BA5419">
        <w:rPr>
          <w:sz w:val="24"/>
          <w:szCs w:val="24"/>
        </w:rPr>
        <w:t>odanie na Ústavný súd S</w:t>
      </w:r>
      <w:r w:rsidR="005E52D9">
        <w:rPr>
          <w:sz w:val="24"/>
          <w:szCs w:val="24"/>
        </w:rPr>
        <w:t>lovenskej republiky</w:t>
      </w:r>
      <w:r w:rsidR="006A1650">
        <w:rPr>
          <w:sz w:val="24"/>
          <w:szCs w:val="24"/>
        </w:rPr>
        <w:t xml:space="preserve"> (ďalej len „ústavný súd“)</w:t>
      </w:r>
      <w:r w:rsidR="00BA5419">
        <w:rPr>
          <w:sz w:val="24"/>
          <w:szCs w:val="24"/>
        </w:rPr>
        <w:t>, ktoré by zaručovalo efektívnu ochranu práv, ktoré považuje</w:t>
      </w:r>
      <w:r w:rsidR="003B143D">
        <w:rPr>
          <w:sz w:val="24"/>
          <w:szCs w:val="24"/>
        </w:rPr>
        <w:t>te</w:t>
      </w:r>
      <w:r w:rsidR="00BA5419">
        <w:rPr>
          <w:sz w:val="24"/>
          <w:szCs w:val="24"/>
        </w:rPr>
        <w:t xml:space="preserve"> za porušené.</w:t>
      </w:r>
      <w:r w:rsidR="003B143D">
        <w:rPr>
          <w:sz w:val="24"/>
          <w:szCs w:val="24"/>
        </w:rPr>
        <w:t xml:space="preserve"> </w:t>
      </w:r>
      <w:r w:rsidR="003B143D" w:rsidRPr="005E52D9">
        <w:rPr>
          <w:sz w:val="24"/>
          <w:szCs w:val="24"/>
          <w:u w:val="single"/>
        </w:rPr>
        <w:t>Píšte ju tak, akoby bol jún 2016.</w:t>
      </w:r>
    </w:p>
    <w:p w:rsidR="00BA5419" w:rsidRDefault="00BA5419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prvé skúmajte aktívnu legitimáciu a vecnú opodstatnenosť návrhu. Pokúste sa čo možno najpresnejšie určiť, ktoré zákonné ustanovenia </w:t>
      </w:r>
      <w:r w:rsidR="003B143D">
        <w:rPr>
          <w:sz w:val="24"/>
          <w:szCs w:val="24"/>
        </w:rPr>
        <w:t xml:space="preserve">(Trestný poriadok) </w:t>
      </w:r>
      <w:r>
        <w:rPr>
          <w:sz w:val="24"/>
          <w:szCs w:val="24"/>
        </w:rPr>
        <w:t xml:space="preserve">a následne v nadväznosti aj ústavné normy </w:t>
      </w:r>
      <w:r w:rsidR="003B143D">
        <w:rPr>
          <w:sz w:val="24"/>
          <w:szCs w:val="24"/>
        </w:rPr>
        <w:t xml:space="preserve">a prípadne medzinárodné </w:t>
      </w:r>
      <w:proofErr w:type="spellStart"/>
      <w:r w:rsidR="003B143D">
        <w:rPr>
          <w:sz w:val="24"/>
          <w:szCs w:val="24"/>
        </w:rPr>
        <w:t>ľudskoprávne</w:t>
      </w:r>
      <w:proofErr w:type="spellEnd"/>
      <w:r w:rsidR="003B143D">
        <w:rPr>
          <w:sz w:val="24"/>
          <w:szCs w:val="24"/>
        </w:rPr>
        <w:t xml:space="preserve"> normy </w:t>
      </w:r>
      <w:r>
        <w:rPr>
          <w:sz w:val="24"/>
          <w:szCs w:val="24"/>
        </w:rPr>
        <w:t xml:space="preserve">boli porušené. Kľúčové </w:t>
      </w:r>
      <w:r w:rsidR="003B143D">
        <w:rPr>
          <w:sz w:val="24"/>
          <w:szCs w:val="24"/>
        </w:rPr>
        <w:t>teda je identifikovať práva, ktoré mali byť porušené, presnejšie</w:t>
      </w:r>
      <w:r>
        <w:rPr>
          <w:sz w:val="24"/>
          <w:szCs w:val="24"/>
        </w:rPr>
        <w:t xml:space="preserve"> určiť </w:t>
      </w:r>
      <w:r w:rsidR="003B143D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obsah </w:t>
      </w:r>
      <w:r w:rsidR="003B143D">
        <w:rPr>
          <w:sz w:val="24"/>
          <w:szCs w:val="24"/>
        </w:rPr>
        <w:t>a formulovať argumenty, prečo porušené boli. Skúste využiť</w:t>
      </w:r>
      <w:r>
        <w:rPr>
          <w:sz w:val="24"/>
          <w:szCs w:val="24"/>
        </w:rPr>
        <w:t xml:space="preserve"> </w:t>
      </w:r>
      <w:r w:rsidR="003B143D">
        <w:rPr>
          <w:sz w:val="24"/>
          <w:szCs w:val="24"/>
        </w:rPr>
        <w:t>aj</w:t>
      </w:r>
      <w:r>
        <w:rPr>
          <w:sz w:val="24"/>
          <w:szCs w:val="24"/>
        </w:rPr>
        <w:t xml:space="preserve"> odbornú literatúru</w:t>
      </w:r>
      <w:r w:rsidR="005E52D9">
        <w:rPr>
          <w:sz w:val="24"/>
          <w:szCs w:val="24"/>
        </w:rPr>
        <w:t>,</w:t>
      </w:r>
      <w:r>
        <w:rPr>
          <w:sz w:val="24"/>
          <w:szCs w:val="24"/>
        </w:rPr>
        <w:t xml:space="preserve"> ako a</w:t>
      </w:r>
      <w:r w:rsidR="003B143D">
        <w:rPr>
          <w:sz w:val="24"/>
          <w:szCs w:val="24"/>
        </w:rPr>
        <w:t>j</w:t>
      </w:r>
      <w:r>
        <w:rPr>
          <w:sz w:val="24"/>
          <w:szCs w:val="24"/>
        </w:rPr>
        <w:t xml:space="preserve"> judikatúru ústavn</w:t>
      </w:r>
      <w:r w:rsidR="006A1650">
        <w:rPr>
          <w:sz w:val="24"/>
          <w:szCs w:val="24"/>
        </w:rPr>
        <w:t>ého</w:t>
      </w:r>
      <w:r>
        <w:rPr>
          <w:sz w:val="24"/>
          <w:szCs w:val="24"/>
        </w:rPr>
        <w:t xml:space="preserve"> súd</w:t>
      </w:r>
      <w:r w:rsidR="006A1650">
        <w:rPr>
          <w:sz w:val="24"/>
          <w:szCs w:val="24"/>
        </w:rPr>
        <w:t>u</w:t>
      </w:r>
      <w:r>
        <w:rPr>
          <w:sz w:val="24"/>
          <w:szCs w:val="24"/>
        </w:rPr>
        <w:t xml:space="preserve">, prípadne </w:t>
      </w:r>
      <w:r w:rsidR="005E52D9">
        <w:rPr>
          <w:sz w:val="24"/>
          <w:szCs w:val="24"/>
        </w:rPr>
        <w:t>Európskeho súdu pre ľudské práva</w:t>
      </w:r>
      <w:r>
        <w:rPr>
          <w:sz w:val="24"/>
          <w:szCs w:val="24"/>
        </w:rPr>
        <w:t xml:space="preserve">. Pokúste sa argumenty </w:t>
      </w:r>
      <w:proofErr w:type="spellStart"/>
      <w:r>
        <w:rPr>
          <w:sz w:val="24"/>
          <w:szCs w:val="24"/>
        </w:rPr>
        <w:t>štruktúrovať</w:t>
      </w:r>
      <w:proofErr w:type="spellEnd"/>
      <w:r>
        <w:rPr>
          <w:sz w:val="24"/>
          <w:szCs w:val="24"/>
        </w:rPr>
        <w:t>. Nezabudnite formulovať petit.</w:t>
      </w:r>
    </w:p>
    <w:p w:rsidR="006551BD" w:rsidRDefault="00BA5419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>V neposlednom rade si dávajte pozor na formálnu stránku konkrétneho podania. Podanie bude nevyhnutné odovzdať v rovnopisoch obom zvyšným skupinám ako aj vyučujúcemu, a</w:t>
      </w:r>
      <w:r w:rsidR="006551BD">
        <w:rPr>
          <w:sz w:val="24"/>
          <w:szCs w:val="24"/>
        </w:rPr>
        <w:t xml:space="preserve"> to </w:t>
      </w:r>
      <w:r>
        <w:rPr>
          <w:sz w:val="24"/>
          <w:szCs w:val="24"/>
        </w:rPr>
        <w:t xml:space="preserve">do </w:t>
      </w:r>
      <w:r w:rsidR="005E52D9">
        <w:rPr>
          <w:sz w:val="24"/>
          <w:szCs w:val="24"/>
        </w:rPr>
        <w:t xml:space="preserve"> </w:t>
      </w:r>
      <w:r w:rsidR="004943E5">
        <w:rPr>
          <w:b/>
          <w:sz w:val="24"/>
          <w:szCs w:val="24"/>
        </w:rPr>
        <w:t>1</w:t>
      </w:r>
      <w:r w:rsidR="00CB31D7" w:rsidRPr="00CB31D7">
        <w:rPr>
          <w:b/>
          <w:sz w:val="24"/>
          <w:szCs w:val="24"/>
        </w:rPr>
        <w:t xml:space="preserve">. novembra </w:t>
      </w:r>
      <w:r w:rsidRPr="00CB31D7">
        <w:rPr>
          <w:b/>
          <w:sz w:val="24"/>
          <w:szCs w:val="24"/>
        </w:rPr>
        <w:t>201</w:t>
      </w:r>
      <w:r w:rsidR="0075324B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6551BD">
        <w:rPr>
          <w:sz w:val="24"/>
          <w:szCs w:val="24"/>
        </w:rPr>
        <w:t xml:space="preserve"> </w:t>
      </w:r>
    </w:p>
    <w:p w:rsidR="005E52D9" w:rsidRDefault="005E52D9" w:rsidP="006571B2">
      <w:pPr>
        <w:jc w:val="both"/>
        <w:rPr>
          <w:sz w:val="24"/>
          <w:szCs w:val="24"/>
        </w:rPr>
      </w:pPr>
    </w:p>
    <w:p w:rsidR="00BA5419" w:rsidRPr="005E52D9" w:rsidRDefault="00BA5419" w:rsidP="006571B2">
      <w:pPr>
        <w:jc w:val="both"/>
        <w:rPr>
          <w:b/>
          <w:sz w:val="24"/>
          <w:szCs w:val="24"/>
          <w:u w:val="single"/>
        </w:rPr>
      </w:pPr>
      <w:r w:rsidRPr="005E52D9">
        <w:rPr>
          <w:b/>
          <w:sz w:val="24"/>
          <w:szCs w:val="24"/>
          <w:u w:val="single"/>
        </w:rPr>
        <w:t>Skupina 2.</w:t>
      </w:r>
      <w:r w:rsidR="004943E5">
        <w:rPr>
          <w:b/>
          <w:sz w:val="24"/>
          <w:szCs w:val="24"/>
          <w:u w:val="single"/>
        </w:rPr>
        <w:t xml:space="preserve"> (najvyšší súd)</w:t>
      </w:r>
    </w:p>
    <w:p w:rsidR="00BA5419" w:rsidRDefault="00BA5419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 </w:t>
      </w:r>
      <w:r w:rsidR="00CB31D7">
        <w:rPr>
          <w:sz w:val="24"/>
          <w:szCs w:val="24"/>
        </w:rPr>
        <w:t xml:space="preserve">predsedníčka </w:t>
      </w:r>
      <w:r w:rsidR="005E52D9">
        <w:rPr>
          <w:sz w:val="24"/>
          <w:szCs w:val="24"/>
        </w:rPr>
        <w:t>n</w:t>
      </w:r>
      <w:r>
        <w:rPr>
          <w:sz w:val="24"/>
          <w:szCs w:val="24"/>
        </w:rPr>
        <w:t>ajvyšš</w:t>
      </w:r>
      <w:r w:rsidR="00CB31D7">
        <w:rPr>
          <w:sz w:val="24"/>
          <w:szCs w:val="24"/>
        </w:rPr>
        <w:t>ieho</w:t>
      </w:r>
      <w:r>
        <w:rPr>
          <w:sz w:val="24"/>
          <w:szCs w:val="24"/>
        </w:rPr>
        <w:t xml:space="preserve"> súd</w:t>
      </w:r>
      <w:r w:rsidR="00CB31D7">
        <w:rPr>
          <w:sz w:val="24"/>
          <w:szCs w:val="24"/>
        </w:rPr>
        <w:t>u a</w:t>
      </w:r>
      <w:r w:rsidR="005E52D9">
        <w:rPr>
          <w:sz w:val="24"/>
          <w:szCs w:val="24"/>
        </w:rPr>
        <w:t xml:space="preserve"> predseda </w:t>
      </w:r>
      <w:r w:rsidR="00CB31D7">
        <w:rPr>
          <w:sz w:val="24"/>
          <w:szCs w:val="24"/>
        </w:rPr>
        <w:t>trestného senátu</w:t>
      </w:r>
      <w:r w:rsidR="005E52D9">
        <w:rPr>
          <w:sz w:val="24"/>
          <w:szCs w:val="24"/>
        </w:rPr>
        <w:t xml:space="preserve"> 1T</w:t>
      </w:r>
      <w:r>
        <w:rPr>
          <w:sz w:val="24"/>
          <w:szCs w:val="24"/>
        </w:rPr>
        <w:t>, ktorý vydal predmetné rozhodnutie</w:t>
      </w:r>
      <w:r w:rsidR="005E52D9">
        <w:rPr>
          <w:sz w:val="24"/>
          <w:szCs w:val="24"/>
        </w:rPr>
        <w:t xml:space="preserve"> (o zamietnutí sťažností)</w:t>
      </w:r>
      <w:r>
        <w:rPr>
          <w:sz w:val="24"/>
          <w:szCs w:val="24"/>
        </w:rPr>
        <w:t xml:space="preserve">. Ste v pozícii „kvázi odporcu“, čiže </w:t>
      </w:r>
      <w:r w:rsidR="00CB31D7">
        <w:rPr>
          <w:sz w:val="24"/>
          <w:szCs w:val="24"/>
        </w:rPr>
        <w:t>v</w:t>
      </w:r>
      <w:r>
        <w:rPr>
          <w:sz w:val="24"/>
          <w:szCs w:val="24"/>
        </w:rPr>
        <w:t xml:space="preserve">ašou úlohou bude vypracovať vyjadrenie k návrhu, ktorý Vám doručí skupina 1. Vašou úlohou bude vytvoriť argumentáciu, ktorou podržíte svoje rozhodnutie. </w:t>
      </w:r>
    </w:p>
    <w:p w:rsidR="00BA5419" w:rsidRDefault="00BA5419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Rovnako si dávajte pozor na formálnu stránku vyjadrenia k návrhu. Vaše vyjadrenie odovzdáte v rovnopisoch pre obe zvyšné skupiny a vyučujúcemu, a to do </w:t>
      </w:r>
      <w:r w:rsidR="004943E5">
        <w:rPr>
          <w:b/>
          <w:sz w:val="24"/>
          <w:szCs w:val="24"/>
        </w:rPr>
        <w:t>11</w:t>
      </w:r>
      <w:r w:rsidR="006551BD" w:rsidRPr="006551BD">
        <w:rPr>
          <w:b/>
          <w:sz w:val="24"/>
          <w:szCs w:val="24"/>
        </w:rPr>
        <w:t xml:space="preserve">. novembra </w:t>
      </w:r>
      <w:r w:rsidRPr="006551BD">
        <w:rPr>
          <w:b/>
          <w:sz w:val="24"/>
          <w:szCs w:val="24"/>
        </w:rPr>
        <w:t>201</w:t>
      </w:r>
      <w:r w:rsidR="0075324B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A5419" w:rsidRDefault="00BA5419" w:rsidP="006571B2">
      <w:pPr>
        <w:jc w:val="both"/>
        <w:rPr>
          <w:sz w:val="24"/>
          <w:szCs w:val="24"/>
        </w:rPr>
      </w:pPr>
    </w:p>
    <w:p w:rsidR="00BA5419" w:rsidRPr="005E52D9" w:rsidRDefault="00BA5419" w:rsidP="006571B2">
      <w:pPr>
        <w:jc w:val="both"/>
        <w:rPr>
          <w:b/>
          <w:sz w:val="24"/>
          <w:szCs w:val="24"/>
          <w:u w:val="single"/>
        </w:rPr>
      </w:pPr>
      <w:r w:rsidRPr="005E52D9">
        <w:rPr>
          <w:b/>
          <w:sz w:val="24"/>
          <w:szCs w:val="24"/>
          <w:u w:val="single"/>
        </w:rPr>
        <w:t>Skupina 3.</w:t>
      </w:r>
      <w:r w:rsidR="004943E5">
        <w:rPr>
          <w:b/>
          <w:sz w:val="24"/>
          <w:szCs w:val="24"/>
          <w:u w:val="single"/>
        </w:rPr>
        <w:t xml:space="preserve"> (ústavný súd)</w:t>
      </w:r>
    </w:p>
    <w:p w:rsidR="00BA5419" w:rsidRDefault="006551BD" w:rsidP="006571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 sudcovia </w:t>
      </w:r>
      <w:r w:rsidR="006A1650">
        <w:rPr>
          <w:sz w:val="24"/>
          <w:szCs w:val="24"/>
        </w:rPr>
        <w:t>ú</w:t>
      </w:r>
      <w:r w:rsidR="00BA5419">
        <w:rPr>
          <w:sz w:val="24"/>
          <w:szCs w:val="24"/>
        </w:rPr>
        <w:t>stavného súdu. Pre potreby vypracovania prípadovej štúdie nebude určený sudca spravodajca</w:t>
      </w:r>
      <w:r>
        <w:rPr>
          <w:sz w:val="24"/>
          <w:szCs w:val="24"/>
        </w:rPr>
        <w:t xml:space="preserve"> a zároveň budeme predpokladať, že vec ste už prijali na ďalšie konanie, povedzme v októbri 2016, a to uznesením</w:t>
      </w:r>
      <w:r w:rsidR="006A1650">
        <w:rPr>
          <w:sz w:val="24"/>
          <w:szCs w:val="24"/>
        </w:rPr>
        <w:t>,</w:t>
      </w:r>
      <w:r>
        <w:rPr>
          <w:sz w:val="24"/>
          <w:szCs w:val="24"/>
        </w:rPr>
        <w:t xml:space="preserve"> č. k. I. ÚS 111/2016 – 11. Napriek tomu však opätovne preskúmajte, aké podmienky musia byť splnené, aby </w:t>
      </w:r>
      <w:r w:rsidR="006A1650">
        <w:rPr>
          <w:sz w:val="24"/>
          <w:szCs w:val="24"/>
        </w:rPr>
        <w:t>ústavný súd</w:t>
      </w:r>
      <w:r>
        <w:rPr>
          <w:sz w:val="24"/>
          <w:szCs w:val="24"/>
        </w:rPr>
        <w:t xml:space="preserve"> prijal vec na ďalšie konanie, teda aj </w:t>
      </w:r>
      <w:r w:rsidR="00BA5419">
        <w:rPr>
          <w:sz w:val="24"/>
          <w:szCs w:val="24"/>
        </w:rPr>
        <w:t>formálne náležitosti podania doručeného skupinou 1.</w:t>
      </w:r>
      <w:r>
        <w:rPr>
          <w:sz w:val="24"/>
          <w:szCs w:val="24"/>
        </w:rPr>
        <w:t xml:space="preserve"> Oboznámte sa s argumentáciou navrhovateľa a odporcu a po diskusii si </w:t>
      </w:r>
      <w:proofErr w:type="spellStart"/>
      <w:r>
        <w:rPr>
          <w:sz w:val="24"/>
          <w:szCs w:val="24"/>
        </w:rPr>
        <w:t>nadraftujte</w:t>
      </w:r>
      <w:proofErr w:type="spellEnd"/>
      <w:r>
        <w:rPr>
          <w:sz w:val="24"/>
          <w:szCs w:val="24"/>
        </w:rPr>
        <w:t xml:space="preserve"> rozhodnutie, ktoré je spôsobilé získať väčšinu hlasov sudcov. Pre pojednávanie určite predsedu senátu, ktorý bude pojednávanie viesť, preto si naštudujte aj tzv. zákon o ústavnom súde (z</w:t>
      </w:r>
      <w:r w:rsidR="006A1650">
        <w:rPr>
          <w:sz w:val="24"/>
          <w:szCs w:val="24"/>
        </w:rPr>
        <w:t>ákon</w:t>
      </w:r>
      <w:r>
        <w:rPr>
          <w:sz w:val="24"/>
          <w:szCs w:val="24"/>
        </w:rPr>
        <w:t xml:space="preserve"> č. </w:t>
      </w:r>
      <w:r w:rsidR="00E73F28">
        <w:rPr>
          <w:sz w:val="24"/>
          <w:szCs w:val="24"/>
        </w:rPr>
        <w:t>314</w:t>
      </w:r>
      <w:r>
        <w:rPr>
          <w:sz w:val="24"/>
          <w:szCs w:val="24"/>
        </w:rPr>
        <w:t>/</w:t>
      </w:r>
      <w:r w:rsidR="00E73F28">
        <w:rPr>
          <w:sz w:val="24"/>
          <w:szCs w:val="24"/>
        </w:rPr>
        <w:t xml:space="preserve">2018 </w:t>
      </w:r>
      <w:r>
        <w:rPr>
          <w:sz w:val="24"/>
          <w:szCs w:val="24"/>
        </w:rPr>
        <w:t>Z.</w:t>
      </w:r>
      <w:r w:rsidR="006A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z.). </w:t>
      </w:r>
      <w:r w:rsidRPr="00692B0B">
        <w:rPr>
          <w:b/>
          <w:sz w:val="24"/>
          <w:szCs w:val="24"/>
        </w:rPr>
        <w:t xml:space="preserve">Na pojednávaní </w:t>
      </w:r>
      <w:r w:rsidR="004943E5">
        <w:rPr>
          <w:b/>
          <w:sz w:val="24"/>
          <w:szCs w:val="24"/>
        </w:rPr>
        <w:t xml:space="preserve">dňa 19. novembra </w:t>
      </w:r>
      <w:r w:rsidRPr="00692B0B">
        <w:rPr>
          <w:b/>
          <w:sz w:val="24"/>
          <w:szCs w:val="24"/>
        </w:rPr>
        <w:t>vyhlásite rozhodnutie a krátke odôvodnenie</w:t>
      </w:r>
      <w:r>
        <w:rPr>
          <w:sz w:val="24"/>
          <w:szCs w:val="24"/>
        </w:rPr>
        <w:t>, pričom n</w:t>
      </w:r>
      <w:r w:rsidR="00AB3C00">
        <w:rPr>
          <w:sz w:val="24"/>
          <w:szCs w:val="24"/>
        </w:rPr>
        <w:t xml:space="preserve">ásledne vypracujte </w:t>
      </w:r>
      <w:r w:rsidRPr="00692B0B">
        <w:rPr>
          <w:b/>
          <w:sz w:val="24"/>
          <w:szCs w:val="24"/>
        </w:rPr>
        <w:t xml:space="preserve">celé </w:t>
      </w:r>
      <w:r w:rsidR="00AB3C00" w:rsidRPr="00692B0B">
        <w:rPr>
          <w:b/>
          <w:sz w:val="24"/>
          <w:szCs w:val="24"/>
        </w:rPr>
        <w:t>rozhodnutie</w:t>
      </w:r>
      <w:r w:rsidR="00692B0B" w:rsidRPr="00692B0B">
        <w:rPr>
          <w:b/>
          <w:sz w:val="24"/>
          <w:szCs w:val="24"/>
        </w:rPr>
        <w:t xml:space="preserve"> do </w:t>
      </w:r>
      <w:r w:rsidR="004943E5">
        <w:rPr>
          <w:b/>
          <w:sz w:val="24"/>
          <w:szCs w:val="24"/>
        </w:rPr>
        <w:t>22</w:t>
      </w:r>
      <w:r w:rsidR="00692B0B" w:rsidRPr="00692B0B">
        <w:rPr>
          <w:b/>
          <w:sz w:val="24"/>
          <w:szCs w:val="24"/>
        </w:rPr>
        <w:t>.</w:t>
      </w:r>
      <w:r w:rsidR="004943E5">
        <w:rPr>
          <w:b/>
          <w:sz w:val="24"/>
          <w:szCs w:val="24"/>
        </w:rPr>
        <w:t xml:space="preserve"> novem</w:t>
      </w:r>
      <w:r w:rsidR="00692B0B" w:rsidRPr="00692B0B">
        <w:rPr>
          <w:b/>
          <w:sz w:val="24"/>
          <w:szCs w:val="24"/>
        </w:rPr>
        <w:t>bra</w:t>
      </w:r>
      <w:r w:rsidR="006A1650">
        <w:rPr>
          <w:b/>
          <w:sz w:val="24"/>
          <w:szCs w:val="24"/>
        </w:rPr>
        <w:t xml:space="preserve"> 201</w:t>
      </w:r>
      <w:r w:rsidR="0075324B">
        <w:rPr>
          <w:b/>
          <w:sz w:val="24"/>
          <w:szCs w:val="24"/>
        </w:rPr>
        <w:t>9</w:t>
      </w:r>
      <w:r>
        <w:rPr>
          <w:sz w:val="24"/>
          <w:szCs w:val="24"/>
        </w:rPr>
        <w:t>. V ňom</w:t>
      </w:r>
      <w:r w:rsidR="00AB3C00">
        <w:rPr>
          <w:sz w:val="24"/>
          <w:szCs w:val="24"/>
        </w:rPr>
        <w:t xml:space="preserve"> krátko zhrniete skutkový a právny stav, </w:t>
      </w:r>
      <w:r w:rsidR="00692B0B">
        <w:rPr>
          <w:sz w:val="24"/>
          <w:szCs w:val="24"/>
        </w:rPr>
        <w:t xml:space="preserve">a </w:t>
      </w:r>
      <w:r w:rsidR="00AB3C00">
        <w:rPr>
          <w:sz w:val="24"/>
          <w:szCs w:val="24"/>
        </w:rPr>
        <w:t xml:space="preserve">následne budete </w:t>
      </w:r>
      <w:proofErr w:type="spellStart"/>
      <w:r w:rsidR="00AB3C00">
        <w:rPr>
          <w:sz w:val="24"/>
          <w:szCs w:val="24"/>
        </w:rPr>
        <w:t>štrukt</w:t>
      </w:r>
      <w:r w:rsidR="006A1650">
        <w:rPr>
          <w:sz w:val="24"/>
          <w:szCs w:val="24"/>
        </w:rPr>
        <w:t>u</w:t>
      </w:r>
      <w:r w:rsidR="00AB3C00">
        <w:rPr>
          <w:sz w:val="24"/>
          <w:szCs w:val="24"/>
        </w:rPr>
        <w:t>rovať</w:t>
      </w:r>
      <w:proofErr w:type="spellEnd"/>
      <w:r w:rsidR="00AB3C00">
        <w:rPr>
          <w:sz w:val="24"/>
          <w:szCs w:val="24"/>
        </w:rPr>
        <w:t xml:space="preserve"> argu</w:t>
      </w:r>
      <w:bookmarkStart w:id="1" w:name="_GoBack"/>
      <w:bookmarkEnd w:id="1"/>
      <w:r w:rsidR="00AB3C00">
        <w:rPr>
          <w:sz w:val="24"/>
          <w:szCs w:val="24"/>
        </w:rPr>
        <w:t xml:space="preserve">menty, ktoré Vás viedli k danému verdiktu. </w:t>
      </w:r>
      <w:r w:rsidR="00AB3C00">
        <w:rPr>
          <w:sz w:val="24"/>
          <w:szCs w:val="24"/>
        </w:rPr>
        <w:lastRenderedPageBreak/>
        <w:t>Nezabúdajte na formálne náležitosti rozhodnutia.</w:t>
      </w:r>
      <w:r w:rsidR="00E73F28">
        <w:rPr>
          <w:sz w:val="24"/>
          <w:szCs w:val="24"/>
        </w:rPr>
        <w:t xml:space="preserve"> Dva sudcovia alebo sudkyne budú písať odlišné stanovisko, buď spolu alebo samostatne, buď disent alebo konkurenciu.</w:t>
      </w:r>
    </w:p>
    <w:p w:rsidR="004943E5" w:rsidRDefault="004943E5" w:rsidP="004943E5">
      <w:pPr>
        <w:pStyle w:val="yiv7988375809ydp96cc3647msonormal"/>
        <w:jc w:val="both"/>
      </w:pPr>
      <w:r>
        <w:t xml:space="preserve">Čo sa týka vedenia pojednávania na ÚS, vypočujte si nejaký záznam z verejného pojednávania senátu ÚS k sťažnosti podľa čl. 127 Ústavy. Nájdete ich na: </w:t>
      </w:r>
      <w:hyperlink r:id="rId4" w:anchor="!datePublicHearingView" w:tgtFrame="_blank" w:history="1">
        <w:r>
          <w:rPr>
            <w:rStyle w:val="Hypertextovprepojenie"/>
          </w:rPr>
          <w:t>https://www.ustavnysud.sk/terminy-verejnych-pojednavani#!datePublicHearingView</w:t>
        </w:r>
      </w:hyperlink>
      <w:r>
        <w:t xml:space="preserve">. </w:t>
      </w:r>
    </w:p>
    <w:p w:rsidR="004943E5" w:rsidRDefault="004943E5" w:rsidP="004943E5">
      <w:pPr>
        <w:pStyle w:val="yiv7988375809ydp96cc3647msonormal"/>
        <w:jc w:val="both"/>
      </w:pPr>
      <w:r>
        <w:t xml:space="preserve">Skúste napr. </w:t>
      </w:r>
      <w:hyperlink r:id="rId5" w:tgtFrame="_blank" w:history="1">
        <w:r>
          <w:rPr>
            <w:rStyle w:val="Hypertextovprepojenie"/>
          </w:rPr>
          <w:t>https://www.ustavnysud.sk/c/document_library/get_file?uuid=e71f2dd5-46b2-48e5-b178-4841d60b0d75&amp;groupId=10182</w:t>
        </w:r>
      </w:hyperlink>
      <w:r>
        <w:t xml:space="preserve"> a vyhlásenie rozhodnutia na </w:t>
      </w:r>
      <w:hyperlink r:id="rId6" w:tgtFrame="_blank" w:history="1">
        <w:r>
          <w:rPr>
            <w:rStyle w:val="Hypertextovprepojenie"/>
          </w:rPr>
          <w:t>https://www.ustavnysud.sk/c/document_library/get_file?uuid=94c7c5de-d460-4328-ba74-04dcd1eb670c&amp;groupId=10182</w:t>
        </w:r>
      </w:hyperlink>
      <w:r>
        <w:t xml:space="preserve"> (sťažnosť Ing. Schlossera).</w:t>
      </w:r>
    </w:p>
    <w:p w:rsidR="004943E5" w:rsidRDefault="004943E5" w:rsidP="004943E5">
      <w:pPr>
        <w:pStyle w:val="yiv7988375809ydp96cc3647msonormal"/>
        <w:jc w:val="both"/>
      </w:pPr>
      <w:r>
        <w:t xml:space="preserve">Keď si vypočujete aspoň začiatky viacerých pojednávaní, uvidíte, že nie vždy sú aj sudcovia a sudkyne ÚS úplne suverénni, resp. že to pojednávanie vie vyzerať všelijako (napr. </w:t>
      </w:r>
      <w:hyperlink r:id="rId7" w:tgtFrame="_blank" w:history="1">
        <w:r>
          <w:rPr>
            <w:rStyle w:val="Hypertextovprepojenie"/>
          </w:rPr>
          <w:t>https://www.ustavnysud.sk/c/document_library/get_file?uuid=6036e492-bcad-445d-992a-9ffeeea0cff2&amp;groupId=10182</w:t>
        </w:r>
      </w:hyperlink>
      <w:r>
        <w:t>).</w:t>
      </w:r>
    </w:p>
    <w:p w:rsidR="004943E5" w:rsidRDefault="004943E5" w:rsidP="004943E5">
      <w:pPr>
        <w:pStyle w:val="yiv7988375809ydp96cc3647msonormal"/>
        <w:jc w:val="both"/>
      </w:pPr>
      <w:r>
        <w:t xml:space="preserve">Predseda alebo predsedníčka senátu by si teda mal/a pripraviť otvorenie pojednávania, všetci by si mali pripraviť otázky, dokopy draft alebo drafty rozhodnutia vrátane krátkeho odôvodnenia. Potom budete mať čas pred vyhlásením rozhodnutia výrok a krátke odôvodnenie spracovať, ale </w:t>
      </w:r>
      <w:proofErr w:type="spellStart"/>
      <w:r>
        <w:t>nadraftovanie</w:t>
      </w:r>
      <w:proofErr w:type="spellEnd"/>
      <w:r>
        <w:t xml:space="preserve"> výrazne ušetrí čas, dá smer diskusii aj zmierni prípadnú nervozitu.</w:t>
      </w:r>
    </w:p>
    <w:p w:rsidR="004943E5" w:rsidRDefault="004943E5" w:rsidP="004943E5">
      <w:pPr>
        <w:pStyle w:val="yiv7988375809ydp96cc3647msonormal"/>
        <w:jc w:val="both"/>
      </w:pPr>
      <w:proofErr w:type="spellStart"/>
      <w:r>
        <w:t>Pojednávačka</w:t>
      </w:r>
      <w:proofErr w:type="spellEnd"/>
      <w:r>
        <w:t xml:space="preserve"> je miestnosť č. 6.</w:t>
      </w:r>
    </w:p>
    <w:p w:rsidR="004943E5" w:rsidRDefault="004943E5" w:rsidP="006571B2">
      <w:pPr>
        <w:jc w:val="both"/>
        <w:rPr>
          <w:sz w:val="24"/>
          <w:szCs w:val="24"/>
        </w:rPr>
      </w:pPr>
    </w:p>
    <w:p w:rsidR="004943E5" w:rsidRPr="005E52D9" w:rsidRDefault="004943E5" w:rsidP="004943E5">
      <w:pPr>
        <w:jc w:val="both"/>
        <w:rPr>
          <w:b/>
          <w:sz w:val="24"/>
          <w:szCs w:val="24"/>
          <w:u w:val="single"/>
        </w:rPr>
      </w:pPr>
      <w:r w:rsidRPr="005E52D9">
        <w:rPr>
          <w:b/>
          <w:sz w:val="24"/>
          <w:szCs w:val="24"/>
          <w:u w:val="single"/>
        </w:rPr>
        <w:t xml:space="preserve">Skupina </w:t>
      </w:r>
      <w:r>
        <w:rPr>
          <w:b/>
          <w:sz w:val="24"/>
          <w:szCs w:val="24"/>
          <w:u w:val="single"/>
        </w:rPr>
        <w:t>4</w:t>
      </w:r>
      <w:r w:rsidRPr="005E52D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(sťažovatelia pred Európskym súdom pre ľudské práva)</w:t>
      </w:r>
    </w:p>
    <w:p w:rsidR="004943E5" w:rsidRDefault="004943E5" w:rsidP="00494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 team advokátskej kancelárie, ktorá obhajuje Ernesta Dlhoprstého po tom, čo ústavný súd nekonštatoval porušenie práv p. Dlhoprstého. Preto </w:t>
      </w:r>
      <w:r w:rsidRPr="004943E5">
        <w:rPr>
          <w:sz w:val="24"/>
          <w:szCs w:val="24"/>
          <w:u w:val="single"/>
        </w:rPr>
        <w:t>v línii zadania prvej skupiny</w:t>
      </w:r>
      <w:r>
        <w:rPr>
          <w:sz w:val="24"/>
          <w:szCs w:val="24"/>
        </w:rPr>
        <w:t xml:space="preserve"> píšete sťažnosť na Európsky súd pre ľudské práva. Predpokladáte teda neúspech na ústavnom súde.</w:t>
      </w:r>
    </w:p>
    <w:p w:rsidR="004943E5" w:rsidRDefault="004943E5" w:rsidP="004943E5">
      <w:pPr>
        <w:jc w:val="both"/>
        <w:rPr>
          <w:sz w:val="24"/>
          <w:szCs w:val="24"/>
        </w:rPr>
      </w:pPr>
      <w:r>
        <w:rPr>
          <w:sz w:val="24"/>
          <w:szCs w:val="24"/>
        </w:rPr>
        <w:t>Podanie vyplníte do formulár</w:t>
      </w:r>
      <w:r w:rsidR="0075324B">
        <w:rPr>
          <w:sz w:val="24"/>
          <w:szCs w:val="24"/>
        </w:rPr>
        <w:t xml:space="preserve">a, v ktorom sa podáva bežne na ESĽP: </w:t>
      </w:r>
      <w:hyperlink r:id="rId8" w:history="1">
        <w:r w:rsidR="0075324B" w:rsidRPr="00C67212">
          <w:rPr>
            <w:rStyle w:val="Hypertextovprepojenie"/>
            <w:sz w:val="24"/>
            <w:szCs w:val="24"/>
          </w:rPr>
          <w:t>https://echr.coe.int/Pages/home.aspx?p=applicants/forms/slo&amp;c=</w:t>
        </w:r>
      </w:hyperlink>
      <w:r w:rsidR="0075324B">
        <w:rPr>
          <w:sz w:val="24"/>
          <w:szCs w:val="24"/>
        </w:rPr>
        <w:t xml:space="preserve">. Tu nájdete ďalšie informácie: </w:t>
      </w:r>
      <w:hyperlink r:id="rId9" w:history="1">
        <w:r w:rsidR="0075324B" w:rsidRPr="00C67212">
          <w:rPr>
            <w:rStyle w:val="Hypertextovprepojenie"/>
            <w:sz w:val="24"/>
            <w:szCs w:val="24"/>
          </w:rPr>
          <w:t>https://echr.coe.int/Pages/home.aspx?p=applicants/slo&amp;c=</w:t>
        </w:r>
      </w:hyperlink>
    </w:p>
    <w:p w:rsidR="0075324B" w:rsidRDefault="0075324B" w:rsidP="00494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odovzdáte vyučujúcemu/vyučujúcej do </w:t>
      </w:r>
      <w:r w:rsidRPr="0075324B">
        <w:rPr>
          <w:b/>
          <w:bCs/>
          <w:sz w:val="24"/>
          <w:szCs w:val="24"/>
        </w:rPr>
        <w:t>1. novembra 2019</w:t>
      </w:r>
      <w:r>
        <w:rPr>
          <w:sz w:val="24"/>
          <w:szCs w:val="24"/>
        </w:rPr>
        <w:t>.</w:t>
      </w:r>
    </w:p>
    <w:p w:rsidR="0075324B" w:rsidRDefault="0075324B" w:rsidP="004943E5">
      <w:pPr>
        <w:jc w:val="both"/>
        <w:rPr>
          <w:sz w:val="24"/>
          <w:szCs w:val="24"/>
        </w:rPr>
      </w:pPr>
    </w:p>
    <w:p w:rsidR="0075324B" w:rsidRDefault="0075324B" w:rsidP="004943E5">
      <w:pPr>
        <w:jc w:val="both"/>
        <w:rPr>
          <w:b/>
          <w:bCs/>
          <w:sz w:val="24"/>
          <w:szCs w:val="24"/>
          <w:u w:val="single"/>
        </w:rPr>
      </w:pPr>
      <w:r w:rsidRPr="0075324B">
        <w:rPr>
          <w:b/>
          <w:bCs/>
          <w:sz w:val="24"/>
          <w:szCs w:val="24"/>
          <w:u w:val="single"/>
        </w:rPr>
        <w:t>Novinári/Novinárky</w:t>
      </w:r>
    </w:p>
    <w:p w:rsidR="0075324B" w:rsidRPr="0075324B" w:rsidRDefault="0075324B" w:rsidP="004943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žánru, ktorý ste si vybrali (vecný článok o prípade a procese, manipulatívny článok, komentár) spracujete článok, približne normostrana, max. 2 pri prvých dvoch žánroch, pri komentári ide skôr o údernosť a odovzdáte ho vyučujúcemu/vyučujúcej do </w:t>
      </w:r>
      <w:r w:rsidRPr="0075324B">
        <w:rPr>
          <w:b/>
          <w:bCs/>
          <w:sz w:val="24"/>
          <w:szCs w:val="24"/>
        </w:rPr>
        <w:t>1. decembra 2019</w:t>
      </w:r>
      <w:r>
        <w:rPr>
          <w:sz w:val="24"/>
          <w:szCs w:val="24"/>
        </w:rPr>
        <w:t>.</w:t>
      </w:r>
    </w:p>
    <w:sectPr w:rsidR="0075324B" w:rsidRPr="0075324B" w:rsidSect="0005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xNDY1NTMxMDcwMLZU0lEKTi0uzszPAykwqQUAW3Ae7CwAAAA="/>
  </w:docVars>
  <w:rsids>
    <w:rsidRoot w:val="006571B2"/>
    <w:rsid w:val="00050848"/>
    <w:rsid w:val="00051685"/>
    <w:rsid w:val="00062FDC"/>
    <w:rsid w:val="0008537B"/>
    <w:rsid w:val="00096592"/>
    <w:rsid w:val="00103CA6"/>
    <w:rsid w:val="00142D54"/>
    <w:rsid w:val="00171D38"/>
    <w:rsid w:val="001B420F"/>
    <w:rsid w:val="00201034"/>
    <w:rsid w:val="00273296"/>
    <w:rsid w:val="003852C3"/>
    <w:rsid w:val="003B143D"/>
    <w:rsid w:val="003E4CFC"/>
    <w:rsid w:val="0047111E"/>
    <w:rsid w:val="004943E5"/>
    <w:rsid w:val="004F3D2C"/>
    <w:rsid w:val="00512D78"/>
    <w:rsid w:val="005963F4"/>
    <w:rsid w:val="005E52D9"/>
    <w:rsid w:val="006551BD"/>
    <w:rsid w:val="006571B2"/>
    <w:rsid w:val="00692B0B"/>
    <w:rsid w:val="006A1650"/>
    <w:rsid w:val="0075324B"/>
    <w:rsid w:val="007D38C8"/>
    <w:rsid w:val="007F46C3"/>
    <w:rsid w:val="008A52E2"/>
    <w:rsid w:val="00934871"/>
    <w:rsid w:val="009365E6"/>
    <w:rsid w:val="00975633"/>
    <w:rsid w:val="00A558BC"/>
    <w:rsid w:val="00AB3C00"/>
    <w:rsid w:val="00B462DC"/>
    <w:rsid w:val="00BA5419"/>
    <w:rsid w:val="00C65E88"/>
    <w:rsid w:val="00CB31D7"/>
    <w:rsid w:val="00DB455B"/>
    <w:rsid w:val="00DD1FD6"/>
    <w:rsid w:val="00E51A30"/>
    <w:rsid w:val="00E73F28"/>
    <w:rsid w:val="00E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366"/>
  <w15:docId w15:val="{F8A8B617-27C5-4677-A018-1087815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508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7988375809ydp96cc3647msonormal">
    <w:name w:val="yiv7988375809ydp96cc3647msonormal"/>
    <w:basedOn w:val="Normlny"/>
    <w:rsid w:val="004943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943E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r.coe.int/Pages/home.aspx?p=applicants/forms/slo&amp;c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tavnysud.sk/c/document_library/get_file?uuid=6036e492-bcad-445d-992a-9ffeeea0cff2&amp;groupId=10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tavnysud.sk/c/document_library/get_file?uuid=94c7c5de-d460-4328-ba74-04dcd1eb670c&amp;groupId=101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tavnysud.sk/c/document_library/get_file?uuid=e71f2dd5-46b2-48e5-b178-4841d60b0d75&amp;groupId=101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stavnysud.sk/terminy-verejnych-pojednavani" TargetMode="External"/><Relationship Id="rId9" Type="http://schemas.openxmlformats.org/officeDocument/2006/relationships/hyperlink" Target="https://echr.coe.int/Pages/home.aspx?p=applicants/slo&amp;c=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berdajev</cp:lastModifiedBy>
  <cp:revision>3</cp:revision>
  <dcterms:created xsi:type="dcterms:W3CDTF">2019-10-15T07:31:00Z</dcterms:created>
  <dcterms:modified xsi:type="dcterms:W3CDTF">2019-10-22T07:50:00Z</dcterms:modified>
</cp:coreProperties>
</file>