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E455" w14:textId="77777777" w:rsidR="00415954" w:rsidRPr="001E0F14" w:rsidRDefault="00415954" w:rsidP="001E0F14">
      <w:pPr>
        <w:spacing w:after="120" w:line="240" w:lineRule="auto"/>
        <w:jc w:val="center"/>
        <w:rPr>
          <w:rFonts w:ascii="Calibri" w:hAnsi="Calibri" w:cs="Calibri"/>
          <w:b/>
          <w:bCs/>
          <w:sz w:val="24"/>
          <w:szCs w:val="24"/>
        </w:rPr>
      </w:pPr>
      <w:r w:rsidRPr="001E0F14">
        <w:rPr>
          <w:rFonts w:ascii="Calibri" w:hAnsi="Calibri" w:cs="Calibri"/>
          <w:b/>
          <w:bCs/>
          <w:sz w:val="24"/>
          <w:szCs w:val="24"/>
        </w:rPr>
        <w:t>Témy záverečných prác na Katedre teórie práva a ústavného práva</w:t>
      </w:r>
    </w:p>
    <w:p w14:paraId="0D2C55AB" w14:textId="3E948F93" w:rsidR="00415954" w:rsidRPr="001E0F14" w:rsidRDefault="00415954" w:rsidP="001E0F14">
      <w:pPr>
        <w:spacing w:after="120" w:line="240" w:lineRule="auto"/>
        <w:jc w:val="center"/>
        <w:rPr>
          <w:rFonts w:ascii="Calibri" w:hAnsi="Calibri" w:cs="Calibri"/>
          <w:b/>
          <w:bCs/>
          <w:sz w:val="24"/>
          <w:szCs w:val="24"/>
        </w:rPr>
      </w:pPr>
      <w:r w:rsidRPr="001E0F14">
        <w:rPr>
          <w:rFonts w:ascii="Calibri" w:hAnsi="Calibri" w:cs="Calibri"/>
          <w:b/>
          <w:bCs/>
          <w:sz w:val="24"/>
          <w:szCs w:val="24"/>
        </w:rPr>
        <w:t>Akademický rok 2025/2026</w:t>
      </w:r>
    </w:p>
    <w:p w14:paraId="78DF2ADA" w14:textId="77777777" w:rsidR="00415954" w:rsidRPr="001E0F14" w:rsidRDefault="00415954" w:rsidP="001E0F14">
      <w:pPr>
        <w:spacing w:after="120" w:line="240" w:lineRule="auto"/>
        <w:jc w:val="both"/>
        <w:rPr>
          <w:rFonts w:ascii="Calibri" w:hAnsi="Calibri" w:cs="Calibri"/>
          <w:sz w:val="24"/>
          <w:szCs w:val="24"/>
        </w:rPr>
      </w:pPr>
    </w:p>
    <w:p w14:paraId="3F744509" w14:textId="77777777" w:rsidR="00415954" w:rsidRPr="001E0F14" w:rsidRDefault="00415954" w:rsidP="001E0F14">
      <w:pPr>
        <w:pBdr>
          <w:bottom w:val="single" w:sz="4" w:space="1" w:color="auto"/>
        </w:pBdr>
        <w:spacing w:after="120" w:line="240" w:lineRule="auto"/>
        <w:jc w:val="both"/>
        <w:rPr>
          <w:rFonts w:ascii="Calibri" w:hAnsi="Calibri" w:cs="Calibri"/>
          <w:b/>
          <w:bCs/>
          <w:sz w:val="24"/>
          <w:szCs w:val="24"/>
        </w:rPr>
      </w:pPr>
      <w:r w:rsidRPr="001E0F14">
        <w:rPr>
          <w:rFonts w:ascii="Calibri" w:hAnsi="Calibri" w:cs="Calibri"/>
          <w:b/>
          <w:bCs/>
          <w:sz w:val="24"/>
          <w:szCs w:val="24"/>
        </w:rPr>
        <w:t>doc. Mgr. Marek Káčer, PhD.</w:t>
      </w:r>
    </w:p>
    <w:p w14:paraId="6A89459B" w14:textId="53D4A336" w:rsidR="00415954" w:rsidRPr="001E0F14" w:rsidRDefault="00415954" w:rsidP="001E0F14">
      <w:pPr>
        <w:spacing w:after="120" w:line="240" w:lineRule="auto"/>
        <w:jc w:val="both"/>
        <w:rPr>
          <w:rFonts w:ascii="Calibri" w:hAnsi="Calibri" w:cs="Calibri"/>
          <w:sz w:val="24"/>
          <w:szCs w:val="24"/>
        </w:rPr>
      </w:pPr>
      <w:r w:rsidRPr="001E0F14">
        <w:rPr>
          <w:rFonts w:ascii="Calibri" w:hAnsi="Calibri" w:cs="Calibri"/>
          <w:sz w:val="24"/>
          <w:szCs w:val="24"/>
        </w:rPr>
        <w:t>Bakalárske práce: 7</w:t>
      </w:r>
    </w:p>
    <w:p w14:paraId="2F403542" w14:textId="77777777" w:rsidR="00415954" w:rsidRPr="001E0F14" w:rsidRDefault="00415954" w:rsidP="001E0F14">
      <w:pPr>
        <w:spacing w:after="120" w:line="240" w:lineRule="auto"/>
        <w:jc w:val="both"/>
        <w:rPr>
          <w:rFonts w:ascii="Calibri" w:hAnsi="Calibri" w:cs="Calibri"/>
          <w:sz w:val="24"/>
          <w:szCs w:val="24"/>
        </w:rPr>
      </w:pPr>
    </w:p>
    <w:p w14:paraId="358FE07D" w14:textId="77777777" w:rsidR="00CB48E5" w:rsidRPr="001E0F14" w:rsidRDefault="00415954" w:rsidP="001E0F14">
      <w:pPr>
        <w:spacing w:after="120" w:line="240" w:lineRule="auto"/>
        <w:jc w:val="both"/>
        <w:rPr>
          <w:rFonts w:ascii="Calibri" w:hAnsi="Calibri" w:cs="Calibri"/>
          <w:b/>
          <w:bCs/>
          <w:sz w:val="24"/>
          <w:szCs w:val="24"/>
        </w:rPr>
      </w:pPr>
      <w:r w:rsidRPr="001E0F14">
        <w:rPr>
          <w:rFonts w:ascii="Calibri" w:hAnsi="Calibri" w:cs="Calibri"/>
          <w:b/>
          <w:bCs/>
          <w:sz w:val="24"/>
          <w:szCs w:val="24"/>
        </w:rPr>
        <w:t xml:space="preserve">Samuel </w:t>
      </w:r>
      <w:proofErr w:type="spellStart"/>
      <w:r w:rsidRPr="001E0F14">
        <w:rPr>
          <w:rFonts w:ascii="Calibri" w:hAnsi="Calibri" w:cs="Calibri"/>
          <w:b/>
          <w:bCs/>
          <w:sz w:val="24"/>
          <w:szCs w:val="24"/>
        </w:rPr>
        <w:t>Jehlár</w:t>
      </w:r>
      <w:proofErr w:type="spellEnd"/>
      <w:r w:rsidRPr="001E0F14">
        <w:rPr>
          <w:rFonts w:ascii="Calibri" w:hAnsi="Calibri" w:cs="Calibri"/>
          <w:b/>
          <w:bCs/>
          <w:sz w:val="24"/>
          <w:szCs w:val="24"/>
        </w:rPr>
        <w:t xml:space="preserve"> </w:t>
      </w:r>
    </w:p>
    <w:p w14:paraId="3EF52FDB" w14:textId="75B353AC" w:rsidR="00415954" w:rsidRPr="001E0F14" w:rsidRDefault="00415954" w:rsidP="001E0F14">
      <w:pPr>
        <w:spacing w:after="120" w:line="240" w:lineRule="auto"/>
        <w:jc w:val="both"/>
        <w:rPr>
          <w:rFonts w:ascii="Calibri" w:hAnsi="Calibri" w:cs="Calibri"/>
          <w:b/>
          <w:bCs/>
          <w:sz w:val="24"/>
          <w:szCs w:val="24"/>
        </w:rPr>
      </w:pPr>
      <w:r w:rsidRPr="001E0F14">
        <w:rPr>
          <w:rFonts w:ascii="Calibri" w:hAnsi="Calibri" w:cs="Calibri"/>
          <w:b/>
          <w:bCs/>
          <w:sz w:val="24"/>
          <w:szCs w:val="24"/>
        </w:rPr>
        <w:t>Je dvojkomorový parlament vhodná alternatíva pre SR?</w:t>
      </w:r>
      <w:r w:rsidR="00CB48E5" w:rsidRPr="001E0F14">
        <w:rPr>
          <w:rFonts w:ascii="Calibri" w:hAnsi="Calibri" w:cs="Calibri"/>
          <w:b/>
          <w:bCs/>
          <w:sz w:val="24"/>
          <w:szCs w:val="24"/>
        </w:rPr>
        <w:t xml:space="preserve"> /</w:t>
      </w:r>
      <w:r w:rsidR="00BC5F69" w:rsidRPr="001E0F14">
        <w:rPr>
          <w:rFonts w:ascii="Calibri" w:hAnsi="Calibri" w:cs="Calibri"/>
          <w:b/>
          <w:bCs/>
          <w:sz w:val="24"/>
          <w:szCs w:val="24"/>
        </w:rPr>
        <w:t xml:space="preserve"> </w:t>
      </w:r>
      <w:proofErr w:type="spellStart"/>
      <w:r w:rsidR="00BC5F69" w:rsidRPr="001E0F14">
        <w:rPr>
          <w:rFonts w:ascii="Calibri" w:hAnsi="Calibri" w:cs="Calibri"/>
          <w:b/>
          <w:bCs/>
          <w:sz w:val="24"/>
          <w:szCs w:val="24"/>
        </w:rPr>
        <w:t>Is</w:t>
      </w:r>
      <w:proofErr w:type="spellEnd"/>
      <w:r w:rsidR="00BC5F69" w:rsidRPr="001E0F14">
        <w:rPr>
          <w:rFonts w:ascii="Calibri" w:hAnsi="Calibri" w:cs="Calibri"/>
          <w:b/>
          <w:bCs/>
          <w:sz w:val="24"/>
          <w:szCs w:val="24"/>
        </w:rPr>
        <w:t xml:space="preserve"> a </w:t>
      </w:r>
      <w:proofErr w:type="spellStart"/>
      <w:r w:rsidR="00BC5F69" w:rsidRPr="001E0F14">
        <w:rPr>
          <w:rFonts w:ascii="Calibri" w:hAnsi="Calibri" w:cs="Calibri"/>
          <w:b/>
          <w:bCs/>
          <w:sz w:val="24"/>
          <w:szCs w:val="24"/>
        </w:rPr>
        <w:t>bicameral</w:t>
      </w:r>
      <w:proofErr w:type="spellEnd"/>
      <w:r w:rsidR="00BC5F69" w:rsidRPr="001E0F14">
        <w:rPr>
          <w:rFonts w:ascii="Calibri" w:hAnsi="Calibri" w:cs="Calibri"/>
          <w:b/>
          <w:bCs/>
          <w:sz w:val="24"/>
          <w:szCs w:val="24"/>
        </w:rPr>
        <w:t xml:space="preserve"> </w:t>
      </w:r>
      <w:proofErr w:type="spellStart"/>
      <w:r w:rsidR="00BC5F69" w:rsidRPr="001E0F14">
        <w:rPr>
          <w:rFonts w:ascii="Calibri" w:hAnsi="Calibri" w:cs="Calibri"/>
          <w:b/>
          <w:bCs/>
          <w:sz w:val="24"/>
          <w:szCs w:val="24"/>
        </w:rPr>
        <w:t>parliament</w:t>
      </w:r>
      <w:proofErr w:type="spellEnd"/>
      <w:r w:rsidR="00BC5F69" w:rsidRPr="001E0F14">
        <w:rPr>
          <w:rFonts w:ascii="Calibri" w:hAnsi="Calibri" w:cs="Calibri"/>
          <w:b/>
          <w:bCs/>
          <w:sz w:val="24"/>
          <w:szCs w:val="24"/>
        </w:rPr>
        <w:t xml:space="preserve"> a </w:t>
      </w:r>
      <w:proofErr w:type="spellStart"/>
      <w:r w:rsidR="00BC5F69" w:rsidRPr="001E0F14">
        <w:rPr>
          <w:rFonts w:ascii="Calibri" w:hAnsi="Calibri" w:cs="Calibri"/>
          <w:b/>
          <w:bCs/>
          <w:sz w:val="24"/>
          <w:szCs w:val="24"/>
        </w:rPr>
        <w:t>suitable</w:t>
      </w:r>
      <w:proofErr w:type="spellEnd"/>
      <w:r w:rsidR="00BC5F69" w:rsidRPr="001E0F14">
        <w:rPr>
          <w:rFonts w:ascii="Calibri" w:hAnsi="Calibri" w:cs="Calibri"/>
          <w:b/>
          <w:bCs/>
          <w:sz w:val="24"/>
          <w:szCs w:val="24"/>
        </w:rPr>
        <w:t xml:space="preserve"> </w:t>
      </w:r>
      <w:proofErr w:type="spellStart"/>
      <w:r w:rsidR="00BC5F69" w:rsidRPr="001E0F14">
        <w:rPr>
          <w:rFonts w:ascii="Calibri" w:hAnsi="Calibri" w:cs="Calibri"/>
          <w:b/>
          <w:bCs/>
          <w:sz w:val="24"/>
          <w:szCs w:val="24"/>
        </w:rPr>
        <w:t>alternative</w:t>
      </w:r>
      <w:proofErr w:type="spellEnd"/>
      <w:r w:rsidR="00BC5F69" w:rsidRPr="001E0F14">
        <w:rPr>
          <w:rFonts w:ascii="Calibri" w:hAnsi="Calibri" w:cs="Calibri"/>
          <w:b/>
          <w:bCs/>
          <w:sz w:val="24"/>
          <w:szCs w:val="24"/>
        </w:rPr>
        <w:t xml:space="preserve"> </w:t>
      </w:r>
      <w:proofErr w:type="spellStart"/>
      <w:r w:rsidR="00BC5F69" w:rsidRPr="001E0F14">
        <w:rPr>
          <w:rFonts w:ascii="Calibri" w:hAnsi="Calibri" w:cs="Calibri"/>
          <w:b/>
          <w:bCs/>
          <w:sz w:val="24"/>
          <w:szCs w:val="24"/>
        </w:rPr>
        <w:t>for</w:t>
      </w:r>
      <w:proofErr w:type="spellEnd"/>
      <w:r w:rsidR="00BC5F69" w:rsidRPr="001E0F14">
        <w:rPr>
          <w:rFonts w:ascii="Calibri" w:hAnsi="Calibri" w:cs="Calibri"/>
          <w:b/>
          <w:bCs/>
          <w:sz w:val="24"/>
          <w:szCs w:val="24"/>
        </w:rPr>
        <w:t xml:space="preserve"> Slovakia?</w:t>
      </w:r>
    </w:p>
    <w:p w14:paraId="35FC2251" w14:textId="047930CE" w:rsidR="00CB48E5" w:rsidRPr="001E0F14" w:rsidRDefault="00CB48E5" w:rsidP="001E0F14">
      <w:pPr>
        <w:spacing w:after="120" w:line="240" w:lineRule="auto"/>
        <w:jc w:val="both"/>
        <w:rPr>
          <w:rFonts w:ascii="Calibri" w:hAnsi="Calibri" w:cs="Calibri"/>
          <w:sz w:val="24"/>
          <w:szCs w:val="24"/>
        </w:rPr>
      </w:pPr>
      <w:r w:rsidRPr="001E0F14">
        <w:rPr>
          <w:rFonts w:ascii="Calibri" w:hAnsi="Calibri" w:cs="Calibri"/>
          <w:sz w:val="24"/>
          <w:szCs w:val="24"/>
        </w:rPr>
        <w:t xml:space="preserve">Cieľom práce je priniesť odpoveď na otázku, či by reforma jednokomorového parlamentného systému na dvojkomorový priniesla priaznivé výsledky pre súčasnú zákonodarnú situáciu na Slovensku. Tú dlhodobo trápia problémy ako kvalita predkladaných zákonov či parlamentná kultúra. Autor kladie dôraz na dôležitosť parlamentarizmu v SR, porovnáva náš systém s tým súčasným v Českej republike a historickým v ČSR. Predbežný záver práce znie, že </w:t>
      </w:r>
      <w:proofErr w:type="spellStart"/>
      <w:r w:rsidRPr="001E0F14">
        <w:rPr>
          <w:rFonts w:ascii="Calibri" w:hAnsi="Calibri" w:cs="Calibri"/>
          <w:sz w:val="24"/>
          <w:szCs w:val="24"/>
        </w:rPr>
        <w:t>bikameralizmus</w:t>
      </w:r>
      <w:proofErr w:type="spellEnd"/>
      <w:r w:rsidRPr="001E0F14">
        <w:rPr>
          <w:rFonts w:ascii="Calibri" w:hAnsi="Calibri" w:cs="Calibri"/>
          <w:sz w:val="24"/>
          <w:szCs w:val="24"/>
        </w:rPr>
        <w:t xml:space="preserve"> nie je dostatočne efektívne riešenie pre súčasnú situáciu v Slovenskej republike, vhodnejšou alternatívou sa napriek všetkým jeho úskaliam javí zreformovaný </w:t>
      </w:r>
      <w:proofErr w:type="spellStart"/>
      <w:r w:rsidRPr="001E0F14">
        <w:rPr>
          <w:rFonts w:ascii="Calibri" w:hAnsi="Calibri" w:cs="Calibri"/>
          <w:sz w:val="24"/>
          <w:szCs w:val="24"/>
        </w:rPr>
        <w:t>unikameralizmus</w:t>
      </w:r>
      <w:proofErr w:type="spellEnd"/>
      <w:r w:rsidRPr="001E0F14">
        <w:rPr>
          <w:rFonts w:ascii="Calibri" w:hAnsi="Calibri" w:cs="Calibri"/>
          <w:sz w:val="24"/>
          <w:szCs w:val="24"/>
        </w:rPr>
        <w:t>.</w:t>
      </w:r>
    </w:p>
    <w:p w14:paraId="55DF5297" w14:textId="2CEBF39E" w:rsidR="00BC5F69" w:rsidRPr="001E0F14" w:rsidRDefault="00BC5F69" w:rsidP="001E0F14">
      <w:pPr>
        <w:spacing w:after="120" w:line="240" w:lineRule="auto"/>
        <w:jc w:val="both"/>
        <w:rPr>
          <w:rFonts w:ascii="Calibri" w:hAnsi="Calibri" w:cs="Calibri"/>
          <w:sz w:val="24"/>
          <w:szCs w:val="24"/>
          <w:lang w:val="en-GB"/>
        </w:rPr>
      </w:pPr>
      <w:r w:rsidRPr="001E0F14">
        <w:rPr>
          <w:rFonts w:ascii="Calibri" w:hAnsi="Calibri" w:cs="Calibri"/>
          <w:sz w:val="24"/>
          <w:szCs w:val="24"/>
          <w:lang w:val="en-GB"/>
        </w:rPr>
        <w:t>The aim of the paper is to provide an answer to the question of whether reforming the unicameral parliamentary system to a bicameral one would yield favo</w:t>
      </w:r>
      <w:r w:rsidR="001E0F14">
        <w:rPr>
          <w:rFonts w:ascii="Calibri" w:hAnsi="Calibri" w:cs="Calibri"/>
          <w:sz w:val="24"/>
          <w:szCs w:val="24"/>
          <w:lang w:val="en-GB"/>
        </w:rPr>
        <w:t>u</w:t>
      </w:r>
      <w:r w:rsidRPr="001E0F14">
        <w:rPr>
          <w:rFonts w:ascii="Calibri" w:hAnsi="Calibri" w:cs="Calibri"/>
          <w:sz w:val="24"/>
          <w:szCs w:val="24"/>
          <w:lang w:val="en-GB"/>
        </w:rPr>
        <w:t>rable results for the current legislative situation in Slovakia. This situation has long been troubled by issues such as the quality of proposed laws and parliamentary culture. The author emphasizes the importance of parliamentarism in Slovakia, comparing our system with the current one in the Czech Republic and the historical one in Czechoslovakia. The preliminary conclusion of the paper is that bicameralism is not a sufficiently effective solution for the current situation in the Slovak Republic; a reformed unicameralism appears to be a more suitable alternative despite all its pitfalls.</w:t>
      </w:r>
    </w:p>
    <w:p w14:paraId="5F39C271" w14:textId="77777777" w:rsidR="00415954" w:rsidRPr="001E0F14" w:rsidRDefault="00415954" w:rsidP="001E0F14">
      <w:pPr>
        <w:spacing w:after="120" w:line="240" w:lineRule="auto"/>
        <w:jc w:val="both"/>
        <w:rPr>
          <w:rFonts w:ascii="Calibri" w:hAnsi="Calibri" w:cs="Calibri"/>
          <w:sz w:val="24"/>
          <w:szCs w:val="24"/>
        </w:rPr>
      </w:pPr>
    </w:p>
    <w:p w14:paraId="45E559BE" w14:textId="021A1952" w:rsidR="00415954" w:rsidRPr="001E0F14" w:rsidRDefault="00415954"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 xml:space="preserve">Voľné témy bakalárskych prác </w:t>
      </w:r>
      <w:r w:rsidR="00316ED5">
        <w:rPr>
          <w:rFonts w:ascii="Calibri" w:hAnsi="Calibri" w:cs="Calibri"/>
          <w:b/>
          <w:bCs/>
          <w:sz w:val="24"/>
          <w:szCs w:val="24"/>
          <w:shd w:val="clear" w:color="auto" w:fill="FFFFFF"/>
        </w:rPr>
        <w:t>dostupné</w:t>
      </w:r>
      <w:r w:rsidR="001E0F14" w:rsidRPr="001E0F14">
        <w:rPr>
          <w:rFonts w:ascii="Calibri" w:hAnsi="Calibri" w:cs="Calibri"/>
          <w:b/>
          <w:bCs/>
          <w:sz w:val="24"/>
          <w:szCs w:val="24"/>
          <w:shd w:val="clear" w:color="auto" w:fill="FFFFFF"/>
        </w:rPr>
        <w:t xml:space="preserve"> v</w:t>
      </w:r>
      <w:r w:rsidRPr="001E0F14">
        <w:rPr>
          <w:rFonts w:ascii="Calibri" w:hAnsi="Calibri" w:cs="Calibri"/>
          <w:b/>
          <w:bCs/>
          <w:sz w:val="24"/>
          <w:szCs w:val="24"/>
          <w:shd w:val="clear" w:color="auto" w:fill="FFFFFF"/>
        </w:rPr>
        <w:t xml:space="preserve"> </w:t>
      </w:r>
      <w:proofErr w:type="spellStart"/>
      <w:r w:rsidRPr="001E0F14">
        <w:rPr>
          <w:rFonts w:ascii="Calibri" w:hAnsi="Calibri" w:cs="Calibri"/>
          <w:b/>
          <w:bCs/>
          <w:sz w:val="24"/>
          <w:szCs w:val="24"/>
          <w:shd w:val="clear" w:color="auto" w:fill="FFFFFF"/>
        </w:rPr>
        <w:t>MAIS</w:t>
      </w:r>
      <w:r w:rsidR="001E0F14" w:rsidRPr="001E0F14">
        <w:rPr>
          <w:rFonts w:ascii="Calibri" w:hAnsi="Calibri" w:cs="Calibri"/>
          <w:b/>
          <w:bCs/>
          <w:sz w:val="24"/>
          <w:szCs w:val="24"/>
          <w:shd w:val="clear" w:color="auto" w:fill="FFFFFF"/>
        </w:rPr>
        <w:t>e</w:t>
      </w:r>
      <w:proofErr w:type="spellEnd"/>
      <w:r w:rsidRPr="001E0F14">
        <w:rPr>
          <w:rFonts w:ascii="Calibri" w:hAnsi="Calibri" w:cs="Calibri"/>
          <w:b/>
          <w:bCs/>
          <w:sz w:val="24"/>
          <w:szCs w:val="24"/>
          <w:shd w:val="clear" w:color="auto" w:fill="FFFFFF"/>
        </w:rPr>
        <w:t>:</w:t>
      </w:r>
    </w:p>
    <w:p w14:paraId="37388E8B" w14:textId="0E344223" w:rsidR="00415954" w:rsidRPr="001E0F14" w:rsidRDefault="00415954"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 xml:space="preserve">Argumentácia </w:t>
      </w:r>
      <w:r w:rsidRPr="001E0F14">
        <w:rPr>
          <w:rFonts w:ascii="Calibri" w:hAnsi="Calibri" w:cs="Calibri"/>
          <w:b/>
          <w:bCs/>
          <w:i/>
          <w:iCs/>
          <w:sz w:val="24"/>
          <w:szCs w:val="24"/>
          <w:shd w:val="clear" w:color="auto" w:fill="FFFFFF"/>
        </w:rPr>
        <w:t xml:space="preserve">ad </w:t>
      </w:r>
      <w:proofErr w:type="spellStart"/>
      <w:r w:rsidRPr="001E0F14">
        <w:rPr>
          <w:rFonts w:ascii="Calibri" w:hAnsi="Calibri" w:cs="Calibri"/>
          <w:b/>
          <w:bCs/>
          <w:i/>
          <w:iCs/>
          <w:sz w:val="24"/>
          <w:szCs w:val="24"/>
          <w:shd w:val="clear" w:color="auto" w:fill="FFFFFF"/>
        </w:rPr>
        <w:t>hominem</w:t>
      </w:r>
      <w:proofErr w:type="spellEnd"/>
      <w:r w:rsidRPr="001E0F14">
        <w:rPr>
          <w:rFonts w:ascii="Calibri" w:hAnsi="Calibri" w:cs="Calibri"/>
          <w:b/>
          <w:bCs/>
          <w:sz w:val="24"/>
          <w:szCs w:val="24"/>
          <w:shd w:val="clear" w:color="auto" w:fill="FFFFFF"/>
        </w:rPr>
        <w:t xml:space="preserve"> v dialógoch o práve / </w:t>
      </w:r>
      <w:r w:rsidRPr="001E0F14">
        <w:rPr>
          <w:rFonts w:ascii="Calibri" w:hAnsi="Calibri" w:cs="Calibri"/>
          <w:b/>
          <w:bCs/>
          <w:i/>
          <w:iCs/>
          <w:sz w:val="24"/>
          <w:szCs w:val="24"/>
          <w:shd w:val="clear" w:color="auto" w:fill="FFFFFF"/>
        </w:rPr>
        <w:t xml:space="preserve">Ad </w:t>
      </w:r>
      <w:proofErr w:type="spellStart"/>
      <w:r w:rsidRPr="001E0F14">
        <w:rPr>
          <w:rFonts w:ascii="Calibri" w:hAnsi="Calibri" w:cs="Calibri"/>
          <w:b/>
          <w:bCs/>
          <w:i/>
          <w:iCs/>
          <w:sz w:val="24"/>
          <w:szCs w:val="24"/>
          <w:shd w:val="clear" w:color="auto" w:fill="FFFFFF"/>
        </w:rPr>
        <w:t>hominem</w:t>
      </w:r>
      <w:proofErr w:type="spellEnd"/>
      <w:r w:rsidRPr="001E0F14">
        <w:rPr>
          <w:rFonts w:ascii="Calibri" w:hAnsi="Calibri" w:cs="Calibri"/>
          <w:b/>
          <w:bCs/>
          <w:sz w:val="24"/>
          <w:szCs w:val="24"/>
          <w:shd w:val="clear" w:color="auto" w:fill="FFFFFF"/>
        </w:rPr>
        <w:t xml:space="preserve"> argument in </w:t>
      </w:r>
      <w:proofErr w:type="spellStart"/>
      <w:r w:rsidRPr="001E0F14">
        <w:rPr>
          <w:rFonts w:ascii="Calibri" w:hAnsi="Calibri" w:cs="Calibri"/>
          <w:b/>
          <w:bCs/>
          <w:sz w:val="24"/>
          <w:szCs w:val="24"/>
          <w:shd w:val="clear" w:color="auto" w:fill="FFFFFF"/>
        </w:rPr>
        <w:t>dialogues</w:t>
      </w:r>
      <w:proofErr w:type="spellEnd"/>
      <w:r w:rsidRPr="001E0F14">
        <w:rPr>
          <w:rFonts w:ascii="Calibri" w:hAnsi="Calibri" w:cs="Calibri"/>
          <w:b/>
          <w:bCs/>
          <w:sz w:val="24"/>
          <w:szCs w:val="24"/>
          <w:shd w:val="clear" w:color="auto" w:fill="FFFFFF"/>
        </w:rPr>
        <w:t xml:space="preserve"> on </w:t>
      </w:r>
      <w:proofErr w:type="spellStart"/>
      <w:r w:rsidRPr="001E0F14">
        <w:rPr>
          <w:rFonts w:ascii="Calibri" w:hAnsi="Calibri" w:cs="Calibri"/>
          <w:b/>
          <w:bCs/>
          <w:sz w:val="24"/>
          <w:szCs w:val="24"/>
          <w:shd w:val="clear" w:color="auto" w:fill="FFFFFF"/>
        </w:rPr>
        <w:t>law</w:t>
      </w:r>
      <w:proofErr w:type="spellEnd"/>
    </w:p>
    <w:p w14:paraId="0FC137E6" w14:textId="0E23AFD1" w:rsidR="00415954" w:rsidRPr="001E0F14" w:rsidRDefault="00415954"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Táto bakalárska práca predstaví tradičný pohľad na </w:t>
      </w:r>
      <w:r w:rsidRPr="001E0F14">
        <w:rPr>
          <w:rFonts w:ascii="Calibri" w:hAnsi="Calibri" w:cs="Calibri"/>
          <w:i/>
          <w:iCs/>
          <w:sz w:val="24"/>
          <w:szCs w:val="24"/>
          <w:shd w:val="clear" w:color="auto" w:fill="FFFFFF"/>
        </w:rPr>
        <w:t xml:space="preserve">ad </w:t>
      </w:r>
      <w:proofErr w:type="spellStart"/>
      <w:r w:rsidRPr="001E0F14">
        <w:rPr>
          <w:rFonts w:ascii="Calibri" w:hAnsi="Calibri" w:cs="Calibri"/>
          <w:i/>
          <w:iCs/>
          <w:sz w:val="24"/>
          <w:szCs w:val="24"/>
          <w:shd w:val="clear" w:color="auto" w:fill="FFFFFF"/>
        </w:rPr>
        <w:t>hominem</w:t>
      </w:r>
      <w:proofErr w:type="spellEnd"/>
      <w:r w:rsidRPr="001E0F14">
        <w:rPr>
          <w:rFonts w:ascii="Calibri" w:hAnsi="Calibri" w:cs="Calibri"/>
          <w:sz w:val="24"/>
          <w:szCs w:val="24"/>
          <w:shd w:val="clear" w:color="auto" w:fill="FFFFFF"/>
        </w:rPr>
        <w:t xml:space="preserve"> argumentáciu ako argumentačný faul. Následne bude skúmať, či a za akých okolností možno túto argumentáciu použiť korektne. Osobitná pozornosť bude venovaná korektnej </w:t>
      </w:r>
      <w:r w:rsidRPr="001E0F14">
        <w:rPr>
          <w:rFonts w:ascii="Calibri" w:hAnsi="Calibri" w:cs="Calibri"/>
          <w:i/>
          <w:iCs/>
          <w:sz w:val="24"/>
          <w:szCs w:val="24"/>
          <w:shd w:val="clear" w:color="auto" w:fill="FFFFFF"/>
        </w:rPr>
        <w:t xml:space="preserve">ad </w:t>
      </w:r>
      <w:proofErr w:type="spellStart"/>
      <w:r w:rsidRPr="001E0F14">
        <w:rPr>
          <w:rFonts w:ascii="Calibri" w:hAnsi="Calibri" w:cs="Calibri"/>
          <w:i/>
          <w:iCs/>
          <w:sz w:val="24"/>
          <w:szCs w:val="24"/>
          <w:shd w:val="clear" w:color="auto" w:fill="FFFFFF"/>
        </w:rPr>
        <w:t>hominem</w:t>
      </w:r>
      <w:proofErr w:type="spellEnd"/>
      <w:r w:rsidRPr="001E0F14">
        <w:rPr>
          <w:rFonts w:ascii="Calibri" w:hAnsi="Calibri" w:cs="Calibri"/>
          <w:sz w:val="24"/>
          <w:szCs w:val="24"/>
          <w:shd w:val="clear" w:color="auto" w:fill="FFFFFF"/>
        </w:rPr>
        <w:t xml:space="preserve"> argumentácii v dialógoch o práve či už ide o súdny alebo legislatívny proces. Práca bude vychádzať predovšetkým z anglo-americkej literatúry.  </w:t>
      </w:r>
    </w:p>
    <w:p w14:paraId="17AEA863" w14:textId="4868164E" w:rsidR="00BC5F69" w:rsidRPr="001E0F14" w:rsidRDefault="00BC5F69" w:rsidP="001E0F14">
      <w:pPr>
        <w:spacing w:after="120" w:line="240" w:lineRule="auto"/>
        <w:jc w:val="both"/>
        <w:rPr>
          <w:rFonts w:ascii="Calibri" w:hAnsi="Calibri" w:cs="Calibri"/>
          <w:sz w:val="24"/>
          <w:szCs w:val="24"/>
          <w:shd w:val="clear" w:color="auto" w:fill="FFFFFF"/>
          <w:lang w:val="en-GB"/>
        </w:rPr>
      </w:pPr>
      <w:r w:rsidRPr="001E0F14">
        <w:rPr>
          <w:rFonts w:ascii="Calibri" w:hAnsi="Calibri" w:cs="Calibri"/>
          <w:sz w:val="24"/>
          <w:szCs w:val="24"/>
          <w:shd w:val="clear" w:color="auto" w:fill="FFFFFF"/>
          <w:lang w:val="en-GB"/>
        </w:rPr>
        <w:t>This bachelor’s thesis will present the traditional view of ad hominem argumentation as a fallacy. It will then examine whether and under what circumstances this type of argumentation can be used correctly. Special attention will be given to correct ad hominem arguments in discussions about law, whether in judicial or legislative processes. The thesis will primarily draw on Anglo-American literature.</w:t>
      </w:r>
    </w:p>
    <w:p w14:paraId="45DE4633" w14:textId="77777777" w:rsidR="001E0F14" w:rsidRPr="001E0F14" w:rsidRDefault="001E0F14" w:rsidP="001E0F14">
      <w:pPr>
        <w:spacing w:after="120" w:line="240" w:lineRule="auto"/>
        <w:jc w:val="both"/>
        <w:rPr>
          <w:rFonts w:ascii="Calibri" w:hAnsi="Calibri" w:cs="Calibri"/>
          <w:sz w:val="24"/>
          <w:szCs w:val="24"/>
          <w:shd w:val="clear" w:color="auto" w:fill="FFFFFF"/>
        </w:rPr>
      </w:pPr>
    </w:p>
    <w:p w14:paraId="391022A6" w14:textId="01661FCA" w:rsidR="00415954" w:rsidRPr="001E0F14" w:rsidRDefault="00415954"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Argument šikmej plochy v dialógoch o práve /</w:t>
      </w:r>
      <w:proofErr w:type="spellStart"/>
      <w:r w:rsidRPr="001E0F14">
        <w:rPr>
          <w:rFonts w:ascii="Calibri" w:hAnsi="Calibri" w:cs="Calibri"/>
          <w:b/>
          <w:bCs/>
          <w:sz w:val="24"/>
          <w:szCs w:val="24"/>
          <w:shd w:val="clear" w:color="auto" w:fill="FFFFFF"/>
        </w:rPr>
        <w:t>Slippery</w:t>
      </w:r>
      <w:proofErr w:type="spellEnd"/>
      <w:r w:rsidRPr="001E0F14">
        <w:rPr>
          <w:rFonts w:ascii="Calibri" w:hAnsi="Calibri" w:cs="Calibri"/>
          <w:b/>
          <w:bCs/>
          <w:sz w:val="24"/>
          <w:szCs w:val="24"/>
          <w:shd w:val="clear" w:color="auto" w:fill="FFFFFF"/>
        </w:rPr>
        <w:t xml:space="preserve"> slope in </w:t>
      </w:r>
      <w:proofErr w:type="spellStart"/>
      <w:r w:rsidRPr="001E0F14">
        <w:rPr>
          <w:rFonts w:ascii="Calibri" w:hAnsi="Calibri" w:cs="Calibri"/>
          <w:b/>
          <w:bCs/>
          <w:sz w:val="24"/>
          <w:szCs w:val="24"/>
          <w:shd w:val="clear" w:color="auto" w:fill="FFFFFF"/>
        </w:rPr>
        <w:t>dialogues</w:t>
      </w:r>
      <w:proofErr w:type="spellEnd"/>
      <w:r w:rsidRPr="001E0F14">
        <w:rPr>
          <w:rFonts w:ascii="Calibri" w:hAnsi="Calibri" w:cs="Calibri"/>
          <w:b/>
          <w:bCs/>
          <w:sz w:val="24"/>
          <w:szCs w:val="24"/>
          <w:shd w:val="clear" w:color="auto" w:fill="FFFFFF"/>
        </w:rPr>
        <w:t xml:space="preserve"> on </w:t>
      </w:r>
      <w:proofErr w:type="spellStart"/>
      <w:r w:rsidRPr="001E0F14">
        <w:rPr>
          <w:rFonts w:ascii="Calibri" w:hAnsi="Calibri" w:cs="Calibri"/>
          <w:b/>
          <w:bCs/>
          <w:sz w:val="24"/>
          <w:szCs w:val="24"/>
          <w:shd w:val="clear" w:color="auto" w:fill="FFFFFF"/>
        </w:rPr>
        <w:t>law</w:t>
      </w:r>
      <w:proofErr w:type="spellEnd"/>
    </w:p>
    <w:p w14:paraId="35DF6158" w14:textId="31B28ABE" w:rsidR="00415954" w:rsidRPr="001E0F14" w:rsidRDefault="00415954"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Táto práca predstaví argument šikmej plochy vo všeobecnosti, ako aj špecificky v legislatívnom a súdnom procese. Úvodná kapitola bližšie predstaví štruktúru a typológiu tohto argumentu, následné kapitoly budú analyzovať známe prípady jeho použitia v dialógoch o práve. Práca bude odpovedať na otázku, za akých okolností možno uvedený argument považovať za vhodný </w:t>
      </w:r>
      <w:r w:rsidRPr="001E0F14">
        <w:rPr>
          <w:rFonts w:ascii="Calibri" w:hAnsi="Calibri" w:cs="Calibri"/>
          <w:sz w:val="24"/>
          <w:szCs w:val="24"/>
          <w:shd w:val="clear" w:color="auto" w:fill="FFFFFF"/>
        </w:rPr>
        <w:lastRenderedPageBreak/>
        <w:t>spôsob argumentácie a kedy ide skôr o argumentačný faul. Práca bude vychádzať predovšetký</w:t>
      </w:r>
      <w:r w:rsidR="001E0F14" w:rsidRPr="001E0F14">
        <w:rPr>
          <w:rFonts w:ascii="Calibri" w:hAnsi="Calibri" w:cs="Calibri"/>
          <w:sz w:val="24"/>
          <w:szCs w:val="24"/>
          <w:shd w:val="clear" w:color="auto" w:fill="FFFFFF"/>
        </w:rPr>
        <w:t>m</w:t>
      </w:r>
      <w:r w:rsidRPr="001E0F14">
        <w:rPr>
          <w:rFonts w:ascii="Calibri" w:hAnsi="Calibri" w:cs="Calibri"/>
          <w:sz w:val="24"/>
          <w:szCs w:val="24"/>
          <w:shd w:val="clear" w:color="auto" w:fill="FFFFFF"/>
        </w:rPr>
        <w:t xml:space="preserve"> z anglo-americkej literatúry.</w:t>
      </w:r>
    </w:p>
    <w:p w14:paraId="29245E6C" w14:textId="25CD9724" w:rsidR="00BC5F69" w:rsidRPr="001E0F14" w:rsidRDefault="00BC5F69" w:rsidP="001E0F14">
      <w:pPr>
        <w:spacing w:after="120" w:line="240" w:lineRule="auto"/>
        <w:jc w:val="both"/>
        <w:rPr>
          <w:rFonts w:ascii="Calibri" w:hAnsi="Calibri" w:cs="Calibri"/>
          <w:sz w:val="24"/>
          <w:szCs w:val="24"/>
          <w:shd w:val="clear" w:color="auto" w:fill="FFFFFF"/>
          <w:lang w:val="en-GB"/>
        </w:rPr>
      </w:pPr>
      <w:r w:rsidRPr="001E0F14">
        <w:rPr>
          <w:rFonts w:ascii="Calibri" w:hAnsi="Calibri" w:cs="Calibri"/>
          <w:sz w:val="24"/>
          <w:szCs w:val="24"/>
          <w:shd w:val="clear" w:color="auto" w:fill="FFFFFF"/>
          <w:lang w:val="en-GB"/>
        </w:rPr>
        <w:t xml:space="preserve">This thesis will present the slippery slope argument in general, as well as specifically in legislative and judicial processes. The introductory chapter will provide a closer examination of the structure and typology of this argument, while subsequent chapters will </w:t>
      </w:r>
      <w:proofErr w:type="spellStart"/>
      <w:r w:rsidRPr="001E0F14">
        <w:rPr>
          <w:rFonts w:ascii="Calibri" w:hAnsi="Calibri" w:cs="Calibri"/>
          <w:sz w:val="24"/>
          <w:szCs w:val="24"/>
          <w:shd w:val="clear" w:color="auto" w:fill="FFFFFF"/>
          <w:lang w:val="en-GB"/>
        </w:rPr>
        <w:t>analyze</w:t>
      </w:r>
      <w:proofErr w:type="spellEnd"/>
      <w:r w:rsidRPr="001E0F14">
        <w:rPr>
          <w:rFonts w:ascii="Calibri" w:hAnsi="Calibri" w:cs="Calibri"/>
          <w:sz w:val="24"/>
          <w:szCs w:val="24"/>
          <w:shd w:val="clear" w:color="auto" w:fill="FFFFFF"/>
          <w:lang w:val="en-GB"/>
        </w:rPr>
        <w:t xml:space="preserve"> well-known cases of its use in legal discussions. The thesis will address the question of under what circumstances this argument can be considered an appropriate form of reasoning and when it constitutes a fallacy. The work will primarily draw on Anglo-American literature.</w:t>
      </w:r>
    </w:p>
    <w:p w14:paraId="11C9778D" w14:textId="77777777" w:rsidR="00415954" w:rsidRPr="001E0F14" w:rsidRDefault="00415954" w:rsidP="001E0F14">
      <w:pPr>
        <w:spacing w:after="120" w:line="240" w:lineRule="auto"/>
        <w:jc w:val="both"/>
        <w:rPr>
          <w:rFonts w:ascii="Calibri" w:hAnsi="Calibri" w:cs="Calibri"/>
          <w:sz w:val="24"/>
          <w:szCs w:val="24"/>
          <w:shd w:val="clear" w:color="auto" w:fill="FFFFFF"/>
        </w:rPr>
      </w:pPr>
    </w:p>
    <w:p w14:paraId="7777A8C4" w14:textId="55AC2650" w:rsidR="00415954" w:rsidRPr="001E0F14" w:rsidRDefault="00415954"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Právna regulácia potratovej tabletky v SR</w:t>
      </w:r>
    </w:p>
    <w:p w14:paraId="6B9DAB42" w14:textId="0CE2FCDA" w:rsidR="00415954" w:rsidRPr="001E0F14" w:rsidRDefault="00BE62CC"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Práca odpovedá na otázku, kde a akým spôsobom je na Slovensku zakotvený zákaz interrupčných tabletiek, aké motívy viedli k jeho prijatiu a či je tento zákaz v súlade s ústavou a platnými medzinárodnými záväzkami SR. Okrem právnej úpravy bude práca analyzovať politickú a spoločenskú diskusiu o potratovej tabletke a bude využívať prvky komparácia s inými vybranými krajinami. Prác</w:t>
      </w:r>
      <w:r w:rsidR="002F0D69" w:rsidRPr="001E0F14">
        <w:rPr>
          <w:rFonts w:ascii="Calibri" w:hAnsi="Calibri" w:cs="Calibri"/>
          <w:sz w:val="24"/>
          <w:szCs w:val="24"/>
          <w:shd w:val="clear" w:color="auto" w:fill="FFFFFF"/>
        </w:rPr>
        <w:t xml:space="preserve">a vyžaduje uplatnenie multidisciplinárneho prístupu. </w:t>
      </w:r>
    </w:p>
    <w:p w14:paraId="7081A2C4" w14:textId="0C9D469C" w:rsidR="00BF2BE5" w:rsidRPr="001E0F14" w:rsidRDefault="00BF2BE5" w:rsidP="001E0F14">
      <w:pPr>
        <w:spacing w:after="120" w:line="240" w:lineRule="auto"/>
        <w:jc w:val="both"/>
        <w:rPr>
          <w:rFonts w:ascii="Calibri" w:hAnsi="Calibri" w:cs="Calibri"/>
          <w:sz w:val="24"/>
          <w:szCs w:val="24"/>
          <w:shd w:val="clear" w:color="auto" w:fill="FFFFFF"/>
          <w:lang w:val="en-GB"/>
        </w:rPr>
      </w:pPr>
      <w:r w:rsidRPr="001E0F14">
        <w:rPr>
          <w:rFonts w:ascii="Calibri" w:hAnsi="Calibri" w:cs="Calibri"/>
          <w:sz w:val="24"/>
          <w:szCs w:val="24"/>
          <w:shd w:val="clear" w:color="auto" w:fill="FFFFFF"/>
          <w:lang w:val="en-GB"/>
        </w:rPr>
        <w:t xml:space="preserve">The thesis addresses the question of where and how the ban on abortion pills is enshrined in Slovakia, what motives led to its adoption, and whether this ban is in accordance with the constitution and Slovakia's international </w:t>
      </w:r>
      <w:r w:rsidR="00F81A0D" w:rsidRPr="001E0F14">
        <w:rPr>
          <w:rFonts w:ascii="Calibri" w:hAnsi="Calibri" w:cs="Calibri"/>
          <w:sz w:val="24"/>
          <w:szCs w:val="24"/>
          <w:shd w:val="clear" w:color="auto" w:fill="FFFFFF"/>
          <w:lang w:val="en-GB"/>
        </w:rPr>
        <w:t>obligations</w:t>
      </w:r>
      <w:r w:rsidRPr="001E0F14">
        <w:rPr>
          <w:rFonts w:ascii="Calibri" w:hAnsi="Calibri" w:cs="Calibri"/>
          <w:sz w:val="24"/>
          <w:szCs w:val="24"/>
          <w:shd w:val="clear" w:color="auto" w:fill="FFFFFF"/>
          <w:lang w:val="en-GB"/>
        </w:rPr>
        <w:t xml:space="preserve">. In addition to the legal framework, the thesis will </w:t>
      </w:r>
      <w:proofErr w:type="spellStart"/>
      <w:r w:rsidRPr="001E0F14">
        <w:rPr>
          <w:rFonts w:ascii="Calibri" w:hAnsi="Calibri" w:cs="Calibri"/>
          <w:sz w:val="24"/>
          <w:szCs w:val="24"/>
          <w:shd w:val="clear" w:color="auto" w:fill="FFFFFF"/>
          <w:lang w:val="en-GB"/>
        </w:rPr>
        <w:t>analyze</w:t>
      </w:r>
      <w:proofErr w:type="spellEnd"/>
      <w:r w:rsidRPr="001E0F14">
        <w:rPr>
          <w:rFonts w:ascii="Calibri" w:hAnsi="Calibri" w:cs="Calibri"/>
          <w:sz w:val="24"/>
          <w:szCs w:val="24"/>
          <w:shd w:val="clear" w:color="auto" w:fill="FFFFFF"/>
          <w:lang w:val="en-GB"/>
        </w:rPr>
        <w:t xml:space="preserve"> the political and social discussion surrounding the abortion pill and will employ comparative elements with other selected countries. The work requires the application of a multidisciplinary approach.</w:t>
      </w:r>
    </w:p>
    <w:p w14:paraId="30ECFF34" w14:textId="77777777" w:rsidR="00415954" w:rsidRPr="001E0F14" w:rsidRDefault="00415954" w:rsidP="001E0F14">
      <w:pPr>
        <w:spacing w:after="120" w:line="240" w:lineRule="auto"/>
        <w:jc w:val="both"/>
        <w:rPr>
          <w:rFonts w:ascii="Calibri" w:hAnsi="Calibri" w:cs="Calibri"/>
          <w:sz w:val="24"/>
          <w:szCs w:val="24"/>
          <w:shd w:val="clear" w:color="auto" w:fill="FFFFFF"/>
        </w:rPr>
      </w:pPr>
    </w:p>
    <w:p w14:paraId="74ABEF42" w14:textId="2480765D" w:rsidR="00CB48E5" w:rsidRPr="001E0F14" w:rsidRDefault="00BC5F69" w:rsidP="001E0F14">
      <w:pPr>
        <w:spacing w:after="120" w:line="240" w:lineRule="auto"/>
        <w:jc w:val="both"/>
        <w:rPr>
          <w:rFonts w:ascii="Calibri" w:hAnsi="Calibri" w:cs="Calibri"/>
          <w:b/>
          <w:bCs/>
          <w:sz w:val="24"/>
          <w:szCs w:val="24"/>
          <w:shd w:val="clear" w:color="auto" w:fill="FFFFFF"/>
        </w:rPr>
      </w:pPr>
      <w:proofErr w:type="spellStart"/>
      <w:r w:rsidRPr="001E0F14">
        <w:rPr>
          <w:rFonts w:ascii="Calibri" w:hAnsi="Calibri" w:cs="Calibri"/>
          <w:b/>
          <w:bCs/>
          <w:sz w:val="24"/>
          <w:szCs w:val="24"/>
          <w:shd w:val="clear" w:color="auto" w:fill="FFFFFF"/>
        </w:rPr>
        <w:t>Jusnaturalizmus</w:t>
      </w:r>
      <w:proofErr w:type="spellEnd"/>
      <w:r w:rsidRPr="001E0F14">
        <w:rPr>
          <w:rFonts w:ascii="Calibri" w:hAnsi="Calibri" w:cs="Calibri"/>
          <w:b/>
          <w:bCs/>
          <w:sz w:val="24"/>
          <w:szCs w:val="24"/>
          <w:shd w:val="clear" w:color="auto" w:fill="FFFFFF"/>
        </w:rPr>
        <w:t xml:space="preserve"> Lona </w:t>
      </w:r>
      <w:proofErr w:type="spellStart"/>
      <w:r w:rsidRPr="001E0F14">
        <w:rPr>
          <w:rFonts w:ascii="Calibri" w:hAnsi="Calibri" w:cs="Calibri"/>
          <w:b/>
          <w:bCs/>
          <w:sz w:val="24"/>
          <w:szCs w:val="24"/>
          <w:shd w:val="clear" w:color="auto" w:fill="FFFFFF"/>
        </w:rPr>
        <w:t>Fullera</w:t>
      </w:r>
      <w:proofErr w:type="spellEnd"/>
      <w:r w:rsidR="00BF2BE5" w:rsidRPr="001E0F14">
        <w:rPr>
          <w:rFonts w:ascii="Calibri" w:hAnsi="Calibri" w:cs="Calibri"/>
          <w:b/>
          <w:bCs/>
          <w:sz w:val="24"/>
          <w:szCs w:val="24"/>
          <w:shd w:val="clear" w:color="auto" w:fill="FFFFFF"/>
        </w:rPr>
        <w:t xml:space="preserve"> a právny štát / </w:t>
      </w:r>
      <w:proofErr w:type="spellStart"/>
      <w:r w:rsidR="00BF2BE5" w:rsidRPr="001E0F14">
        <w:rPr>
          <w:rFonts w:ascii="Calibri" w:hAnsi="Calibri" w:cs="Calibri"/>
          <w:b/>
          <w:bCs/>
          <w:sz w:val="24"/>
          <w:szCs w:val="24"/>
          <w:shd w:val="clear" w:color="auto" w:fill="FFFFFF"/>
        </w:rPr>
        <w:t>Natural</w:t>
      </w:r>
      <w:proofErr w:type="spellEnd"/>
      <w:r w:rsidR="00BF2BE5" w:rsidRPr="001E0F14">
        <w:rPr>
          <w:rFonts w:ascii="Calibri" w:hAnsi="Calibri" w:cs="Calibri"/>
          <w:b/>
          <w:bCs/>
          <w:sz w:val="24"/>
          <w:szCs w:val="24"/>
          <w:shd w:val="clear" w:color="auto" w:fill="FFFFFF"/>
        </w:rPr>
        <w:t xml:space="preserve"> </w:t>
      </w:r>
      <w:proofErr w:type="spellStart"/>
      <w:r w:rsidR="00BF2BE5" w:rsidRPr="001E0F14">
        <w:rPr>
          <w:rFonts w:ascii="Calibri" w:hAnsi="Calibri" w:cs="Calibri"/>
          <w:b/>
          <w:bCs/>
          <w:sz w:val="24"/>
          <w:szCs w:val="24"/>
          <w:shd w:val="clear" w:color="auto" w:fill="FFFFFF"/>
        </w:rPr>
        <w:t>law</w:t>
      </w:r>
      <w:proofErr w:type="spellEnd"/>
      <w:r w:rsidR="00BF2BE5" w:rsidRPr="001E0F14">
        <w:rPr>
          <w:rFonts w:ascii="Calibri" w:hAnsi="Calibri" w:cs="Calibri"/>
          <w:b/>
          <w:bCs/>
          <w:sz w:val="24"/>
          <w:szCs w:val="24"/>
          <w:shd w:val="clear" w:color="auto" w:fill="FFFFFF"/>
        </w:rPr>
        <w:t xml:space="preserve"> of </w:t>
      </w:r>
      <w:proofErr w:type="spellStart"/>
      <w:r w:rsidR="00BF2BE5" w:rsidRPr="001E0F14">
        <w:rPr>
          <w:rFonts w:ascii="Calibri" w:hAnsi="Calibri" w:cs="Calibri"/>
          <w:b/>
          <w:bCs/>
          <w:sz w:val="24"/>
          <w:szCs w:val="24"/>
          <w:shd w:val="clear" w:color="auto" w:fill="FFFFFF"/>
        </w:rPr>
        <w:t>Lon</w:t>
      </w:r>
      <w:proofErr w:type="spellEnd"/>
      <w:r w:rsidR="00BF2BE5" w:rsidRPr="001E0F14">
        <w:rPr>
          <w:rFonts w:ascii="Calibri" w:hAnsi="Calibri" w:cs="Calibri"/>
          <w:b/>
          <w:bCs/>
          <w:sz w:val="24"/>
          <w:szCs w:val="24"/>
          <w:shd w:val="clear" w:color="auto" w:fill="FFFFFF"/>
        </w:rPr>
        <w:t xml:space="preserve"> </w:t>
      </w:r>
      <w:proofErr w:type="spellStart"/>
      <w:r w:rsidR="00BF2BE5" w:rsidRPr="001E0F14">
        <w:rPr>
          <w:rFonts w:ascii="Calibri" w:hAnsi="Calibri" w:cs="Calibri"/>
          <w:b/>
          <w:bCs/>
          <w:sz w:val="24"/>
          <w:szCs w:val="24"/>
          <w:shd w:val="clear" w:color="auto" w:fill="FFFFFF"/>
        </w:rPr>
        <w:t>Fuller</w:t>
      </w:r>
      <w:proofErr w:type="spellEnd"/>
      <w:r w:rsidR="00BF2BE5" w:rsidRPr="001E0F14">
        <w:rPr>
          <w:rFonts w:ascii="Calibri" w:hAnsi="Calibri" w:cs="Calibri"/>
          <w:b/>
          <w:bCs/>
          <w:sz w:val="24"/>
          <w:szCs w:val="24"/>
          <w:shd w:val="clear" w:color="auto" w:fill="FFFFFF"/>
        </w:rPr>
        <w:t xml:space="preserve"> and </w:t>
      </w:r>
      <w:proofErr w:type="spellStart"/>
      <w:r w:rsidR="00BF2BE5" w:rsidRPr="001E0F14">
        <w:rPr>
          <w:rFonts w:ascii="Calibri" w:hAnsi="Calibri" w:cs="Calibri"/>
          <w:b/>
          <w:bCs/>
          <w:sz w:val="24"/>
          <w:szCs w:val="24"/>
          <w:shd w:val="clear" w:color="auto" w:fill="FFFFFF"/>
        </w:rPr>
        <w:t>the</w:t>
      </w:r>
      <w:proofErr w:type="spellEnd"/>
      <w:r w:rsidR="00BF2BE5" w:rsidRPr="001E0F14">
        <w:rPr>
          <w:rFonts w:ascii="Calibri" w:hAnsi="Calibri" w:cs="Calibri"/>
          <w:b/>
          <w:bCs/>
          <w:sz w:val="24"/>
          <w:szCs w:val="24"/>
          <w:shd w:val="clear" w:color="auto" w:fill="FFFFFF"/>
        </w:rPr>
        <w:t xml:space="preserve"> </w:t>
      </w:r>
      <w:r w:rsidR="009C31F1" w:rsidRPr="001E0F14">
        <w:rPr>
          <w:rFonts w:ascii="Calibri" w:hAnsi="Calibri" w:cs="Calibri"/>
          <w:b/>
          <w:bCs/>
          <w:sz w:val="24"/>
          <w:szCs w:val="24"/>
          <w:shd w:val="clear" w:color="auto" w:fill="FFFFFF"/>
        </w:rPr>
        <w:t>r</w:t>
      </w:r>
      <w:r w:rsidR="00BF2BE5" w:rsidRPr="001E0F14">
        <w:rPr>
          <w:rFonts w:ascii="Calibri" w:hAnsi="Calibri" w:cs="Calibri"/>
          <w:b/>
          <w:bCs/>
          <w:sz w:val="24"/>
          <w:szCs w:val="24"/>
          <w:shd w:val="clear" w:color="auto" w:fill="FFFFFF"/>
        </w:rPr>
        <w:t xml:space="preserve">ule of </w:t>
      </w:r>
      <w:proofErr w:type="spellStart"/>
      <w:r w:rsidR="009C31F1" w:rsidRPr="001E0F14">
        <w:rPr>
          <w:rFonts w:ascii="Calibri" w:hAnsi="Calibri" w:cs="Calibri"/>
          <w:b/>
          <w:bCs/>
          <w:sz w:val="24"/>
          <w:szCs w:val="24"/>
          <w:shd w:val="clear" w:color="auto" w:fill="FFFFFF"/>
        </w:rPr>
        <w:t>l</w:t>
      </w:r>
      <w:r w:rsidR="00BF2BE5" w:rsidRPr="001E0F14">
        <w:rPr>
          <w:rFonts w:ascii="Calibri" w:hAnsi="Calibri" w:cs="Calibri"/>
          <w:b/>
          <w:bCs/>
          <w:sz w:val="24"/>
          <w:szCs w:val="24"/>
          <w:shd w:val="clear" w:color="auto" w:fill="FFFFFF"/>
        </w:rPr>
        <w:t>aw</w:t>
      </w:r>
      <w:proofErr w:type="spellEnd"/>
    </w:p>
    <w:p w14:paraId="79267A32" w14:textId="763C53AC" w:rsidR="00BC5F69" w:rsidRPr="001E0F14" w:rsidRDefault="00BF2BE5"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Práca predstavuje a hodnotí </w:t>
      </w:r>
      <w:proofErr w:type="spellStart"/>
      <w:r w:rsidRPr="001E0F14">
        <w:rPr>
          <w:rFonts w:ascii="Calibri" w:hAnsi="Calibri" w:cs="Calibri"/>
          <w:sz w:val="24"/>
          <w:szCs w:val="24"/>
          <w:shd w:val="clear" w:color="auto" w:fill="FFFFFF"/>
        </w:rPr>
        <w:t>Fullerovu</w:t>
      </w:r>
      <w:proofErr w:type="spellEnd"/>
      <w:r w:rsidRPr="001E0F14">
        <w:rPr>
          <w:rFonts w:ascii="Calibri" w:hAnsi="Calibri" w:cs="Calibri"/>
          <w:sz w:val="24"/>
          <w:szCs w:val="24"/>
          <w:shd w:val="clear" w:color="auto" w:fill="FFFFFF"/>
        </w:rPr>
        <w:t xml:space="preserve"> teóriu prirodzeného práva procesného a porovnáva ju s klasickou koncepciou </w:t>
      </w:r>
      <w:proofErr w:type="spellStart"/>
      <w:r w:rsidRPr="001E0F14">
        <w:rPr>
          <w:rFonts w:ascii="Calibri" w:hAnsi="Calibri" w:cs="Calibri"/>
          <w:sz w:val="24"/>
          <w:szCs w:val="24"/>
          <w:shd w:val="clear" w:color="auto" w:fill="FFFFFF"/>
        </w:rPr>
        <w:t>jusnaturalizmu</w:t>
      </w:r>
      <w:proofErr w:type="spellEnd"/>
      <w:r w:rsidRPr="001E0F14">
        <w:rPr>
          <w:rFonts w:ascii="Calibri" w:hAnsi="Calibri" w:cs="Calibri"/>
          <w:sz w:val="24"/>
          <w:szCs w:val="24"/>
          <w:shd w:val="clear" w:color="auto" w:fill="FFFFFF"/>
        </w:rPr>
        <w:t xml:space="preserve"> ako aj s právnym pozitivizmom. Práca hľadá súvis medzi uvedenou teóriou a doktrínou právneho štátu, osobitne si všíma akú úlohu v tejto doktríne zohrávajú formálne či systémové kvality práva na jednej strane a jeho materiálne kvality na strane druhej. Práca bude prevažne vychádzať z anglo-americkej literatúry. </w:t>
      </w:r>
    </w:p>
    <w:p w14:paraId="4142E93E" w14:textId="4282A4A2" w:rsidR="00BC5F69" w:rsidRPr="001E0F14" w:rsidRDefault="00BF2BE5" w:rsidP="001E0F14">
      <w:pPr>
        <w:spacing w:after="120" w:line="240" w:lineRule="auto"/>
        <w:jc w:val="both"/>
        <w:rPr>
          <w:rFonts w:ascii="Calibri" w:hAnsi="Calibri" w:cs="Calibri"/>
          <w:sz w:val="24"/>
          <w:szCs w:val="24"/>
          <w:shd w:val="clear" w:color="auto" w:fill="FFFFFF"/>
          <w:lang w:val="en-GB"/>
        </w:rPr>
      </w:pPr>
      <w:r w:rsidRPr="001E0F14">
        <w:rPr>
          <w:rFonts w:ascii="Calibri" w:hAnsi="Calibri" w:cs="Calibri"/>
          <w:sz w:val="24"/>
          <w:szCs w:val="24"/>
          <w:shd w:val="clear" w:color="auto" w:fill="FFFFFF"/>
          <w:lang w:val="en-GB"/>
        </w:rPr>
        <w:t>The thesis presents and evaluates Fuller’s theory of procedural natural law and compares it with the classical concept of natural law as well as legal positivism. The work seeks to find a connection between this theory and the doctrine of the rule of law, paying particular attention to the role that formal or systemic qualities of law play on one hand and its material qualities on the other. The thesis will primarily draw on Anglo-American literature.</w:t>
      </w:r>
    </w:p>
    <w:p w14:paraId="4E8CD875" w14:textId="77777777" w:rsidR="009C31F1" w:rsidRPr="001E0F14" w:rsidRDefault="009C31F1" w:rsidP="001E0F14">
      <w:pPr>
        <w:spacing w:after="120" w:line="240" w:lineRule="auto"/>
        <w:jc w:val="both"/>
        <w:rPr>
          <w:rFonts w:ascii="Calibri" w:hAnsi="Calibri" w:cs="Calibri"/>
          <w:sz w:val="24"/>
          <w:szCs w:val="24"/>
          <w:shd w:val="clear" w:color="auto" w:fill="FFFFFF"/>
        </w:rPr>
      </w:pPr>
    </w:p>
    <w:p w14:paraId="47A9148C" w14:textId="3BC93681" w:rsidR="009C31F1" w:rsidRPr="001E0F14" w:rsidRDefault="009C31F1"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Ústavná ochrana legislatívneho procesu</w:t>
      </w:r>
      <w:r w:rsidR="00B17C03" w:rsidRPr="001E0F14">
        <w:rPr>
          <w:rFonts w:ascii="Calibri" w:hAnsi="Calibri" w:cs="Calibri"/>
          <w:b/>
          <w:bCs/>
          <w:sz w:val="24"/>
          <w:szCs w:val="24"/>
          <w:shd w:val="clear" w:color="auto" w:fill="FFFFFF"/>
        </w:rPr>
        <w:t xml:space="preserve"> / </w:t>
      </w:r>
      <w:proofErr w:type="spellStart"/>
      <w:r w:rsidR="00B17C03" w:rsidRPr="001E0F14">
        <w:rPr>
          <w:rFonts w:ascii="Calibri" w:hAnsi="Calibri" w:cs="Calibri"/>
          <w:b/>
          <w:bCs/>
          <w:sz w:val="24"/>
          <w:szCs w:val="24"/>
          <w:shd w:val="clear" w:color="auto" w:fill="FFFFFF"/>
        </w:rPr>
        <w:t>Constitutional</w:t>
      </w:r>
      <w:proofErr w:type="spellEnd"/>
      <w:r w:rsidR="00B17C03" w:rsidRPr="001E0F14">
        <w:rPr>
          <w:rFonts w:ascii="Calibri" w:hAnsi="Calibri" w:cs="Calibri"/>
          <w:b/>
          <w:bCs/>
          <w:sz w:val="24"/>
          <w:szCs w:val="24"/>
          <w:shd w:val="clear" w:color="auto" w:fill="FFFFFF"/>
        </w:rPr>
        <w:t xml:space="preserve"> </w:t>
      </w:r>
      <w:proofErr w:type="spellStart"/>
      <w:r w:rsidR="00B17C03" w:rsidRPr="001E0F14">
        <w:rPr>
          <w:rFonts w:ascii="Calibri" w:hAnsi="Calibri" w:cs="Calibri"/>
          <w:b/>
          <w:bCs/>
          <w:sz w:val="24"/>
          <w:szCs w:val="24"/>
          <w:shd w:val="clear" w:color="auto" w:fill="FFFFFF"/>
        </w:rPr>
        <w:t>protection</w:t>
      </w:r>
      <w:proofErr w:type="spellEnd"/>
      <w:r w:rsidR="00B17C03" w:rsidRPr="001E0F14">
        <w:rPr>
          <w:rFonts w:ascii="Calibri" w:hAnsi="Calibri" w:cs="Calibri"/>
          <w:b/>
          <w:bCs/>
          <w:sz w:val="24"/>
          <w:szCs w:val="24"/>
          <w:shd w:val="clear" w:color="auto" w:fill="FFFFFF"/>
        </w:rPr>
        <w:t xml:space="preserve"> of </w:t>
      </w:r>
      <w:proofErr w:type="spellStart"/>
      <w:r w:rsidR="00B17C03" w:rsidRPr="001E0F14">
        <w:rPr>
          <w:rFonts w:ascii="Calibri" w:hAnsi="Calibri" w:cs="Calibri"/>
          <w:b/>
          <w:bCs/>
          <w:sz w:val="24"/>
          <w:szCs w:val="24"/>
          <w:shd w:val="clear" w:color="auto" w:fill="FFFFFF"/>
        </w:rPr>
        <w:t>the</w:t>
      </w:r>
      <w:proofErr w:type="spellEnd"/>
      <w:r w:rsidR="00B17C03" w:rsidRPr="001E0F14">
        <w:rPr>
          <w:rFonts w:ascii="Calibri" w:hAnsi="Calibri" w:cs="Calibri"/>
          <w:b/>
          <w:bCs/>
          <w:sz w:val="24"/>
          <w:szCs w:val="24"/>
          <w:shd w:val="clear" w:color="auto" w:fill="FFFFFF"/>
        </w:rPr>
        <w:t xml:space="preserve"> </w:t>
      </w:r>
      <w:proofErr w:type="spellStart"/>
      <w:r w:rsidR="00B17C03" w:rsidRPr="001E0F14">
        <w:rPr>
          <w:rFonts w:ascii="Calibri" w:hAnsi="Calibri" w:cs="Calibri"/>
          <w:b/>
          <w:bCs/>
          <w:sz w:val="24"/>
          <w:szCs w:val="24"/>
          <w:shd w:val="clear" w:color="auto" w:fill="FFFFFF"/>
        </w:rPr>
        <w:t>legislative</w:t>
      </w:r>
      <w:proofErr w:type="spellEnd"/>
      <w:r w:rsidR="00B17C03" w:rsidRPr="001E0F14">
        <w:rPr>
          <w:rFonts w:ascii="Calibri" w:hAnsi="Calibri" w:cs="Calibri"/>
          <w:b/>
          <w:bCs/>
          <w:sz w:val="24"/>
          <w:szCs w:val="24"/>
          <w:shd w:val="clear" w:color="auto" w:fill="FFFFFF"/>
        </w:rPr>
        <w:t xml:space="preserve"> </w:t>
      </w:r>
      <w:proofErr w:type="spellStart"/>
      <w:r w:rsidR="00B17C03" w:rsidRPr="001E0F14">
        <w:rPr>
          <w:rFonts w:ascii="Calibri" w:hAnsi="Calibri" w:cs="Calibri"/>
          <w:b/>
          <w:bCs/>
          <w:sz w:val="24"/>
          <w:szCs w:val="24"/>
          <w:shd w:val="clear" w:color="auto" w:fill="FFFFFF"/>
        </w:rPr>
        <w:t>process</w:t>
      </w:r>
      <w:proofErr w:type="spellEnd"/>
    </w:p>
    <w:p w14:paraId="34354B75" w14:textId="4F5DA2AE" w:rsidR="00CB48E5" w:rsidRPr="001E0F14" w:rsidRDefault="009C31F1"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Práca skúma, či porušovanie pravidiel legislatívneho procesu môže mať ústavno-právny rozmer. Práca mapuje vývoj judikatúry slovenského ústavného súdu v tejto otázke a na základe teoretickej argumentácie a komparácie s inými krajinami podrobuje túto judikatúru kritike. Je zdržanlivosť ústavného súdu pri ochrane legislatívneho procesu opodstatnená? Akú úlohu pri posudzovaní tejto otázky hrá úroveň politickej kultúry? </w:t>
      </w:r>
    </w:p>
    <w:p w14:paraId="6A9C7090" w14:textId="4F1F91A8" w:rsidR="009C31F1" w:rsidRPr="001E0F14" w:rsidRDefault="009C31F1" w:rsidP="001E0F14">
      <w:pPr>
        <w:spacing w:after="120" w:line="240" w:lineRule="auto"/>
        <w:jc w:val="both"/>
        <w:rPr>
          <w:rFonts w:ascii="Calibri" w:hAnsi="Calibri" w:cs="Calibri"/>
          <w:sz w:val="24"/>
          <w:szCs w:val="24"/>
          <w:shd w:val="clear" w:color="auto" w:fill="FFFFFF"/>
          <w:lang w:val="en-GB"/>
        </w:rPr>
      </w:pPr>
      <w:r w:rsidRPr="001E0F14">
        <w:rPr>
          <w:rFonts w:ascii="Calibri" w:hAnsi="Calibri" w:cs="Calibri"/>
          <w:sz w:val="24"/>
          <w:szCs w:val="24"/>
          <w:shd w:val="clear" w:color="auto" w:fill="FFFFFF"/>
          <w:lang w:val="en-GB"/>
        </w:rPr>
        <w:t>The thesis examines whether violations of the legislative process can have a constitutional and legal dimension. It outlines the development of case law from the Slovak Constitutional Court on this issue and critiques this case law based on theoretical arguments and comparisons with other countries. Is the constitutional court's restraint in protecting the legislative process justified? What role does the level of political culture play in assessing this question?</w:t>
      </w:r>
    </w:p>
    <w:p w14:paraId="0EAE1079" w14:textId="77777777" w:rsidR="00B17C03" w:rsidRPr="001E0F14" w:rsidRDefault="00B17C03" w:rsidP="001E0F14">
      <w:pPr>
        <w:spacing w:after="120" w:line="240" w:lineRule="auto"/>
        <w:jc w:val="both"/>
        <w:rPr>
          <w:rFonts w:ascii="Calibri" w:hAnsi="Calibri" w:cs="Calibri"/>
          <w:sz w:val="24"/>
          <w:szCs w:val="24"/>
          <w:shd w:val="clear" w:color="auto" w:fill="FFFFFF"/>
        </w:rPr>
      </w:pPr>
    </w:p>
    <w:p w14:paraId="040CE69C" w14:textId="6004BE11" w:rsidR="00B17C03" w:rsidRPr="001E0F14" w:rsidRDefault="00D14096"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 xml:space="preserve">Analógia v práve / </w:t>
      </w:r>
      <w:proofErr w:type="spellStart"/>
      <w:r w:rsidRPr="001E0F14">
        <w:rPr>
          <w:rFonts w:ascii="Calibri" w:hAnsi="Calibri" w:cs="Calibri"/>
          <w:b/>
          <w:bCs/>
          <w:sz w:val="24"/>
          <w:szCs w:val="24"/>
          <w:shd w:val="clear" w:color="auto" w:fill="FFFFFF"/>
        </w:rPr>
        <w:t>Analogy</w:t>
      </w:r>
      <w:proofErr w:type="spellEnd"/>
      <w:r w:rsidR="00715EED" w:rsidRPr="001E0F14">
        <w:rPr>
          <w:rFonts w:ascii="Calibri" w:hAnsi="Calibri" w:cs="Calibri"/>
          <w:b/>
          <w:bCs/>
          <w:sz w:val="24"/>
          <w:szCs w:val="24"/>
          <w:shd w:val="clear" w:color="auto" w:fill="FFFFFF"/>
        </w:rPr>
        <w:t xml:space="preserve"> in </w:t>
      </w:r>
      <w:proofErr w:type="spellStart"/>
      <w:r w:rsidR="00715EED" w:rsidRPr="001E0F14">
        <w:rPr>
          <w:rFonts w:ascii="Calibri" w:hAnsi="Calibri" w:cs="Calibri"/>
          <w:b/>
          <w:bCs/>
          <w:sz w:val="24"/>
          <w:szCs w:val="24"/>
          <w:shd w:val="clear" w:color="auto" w:fill="FFFFFF"/>
        </w:rPr>
        <w:t>law</w:t>
      </w:r>
      <w:proofErr w:type="spellEnd"/>
    </w:p>
    <w:p w14:paraId="7682B28E" w14:textId="4691FDEB" w:rsidR="00715EED" w:rsidRPr="001E0F14" w:rsidRDefault="00D14096"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Anotácia: Vo všeobecnej časti táto práca analyzuje predpoklady správneho </w:t>
      </w:r>
      <w:r w:rsidR="00F81A0D" w:rsidRPr="001E0F14">
        <w:rPr>
          <w:rFonts w:ascii="Calibri" w:hAnsi="Calibri" w:cs="Calibri"/>
          <w:sz w:val="24"/>
          <w:szCs w:val="24"/>
          <w:shd w:val="clear" w:color="auto" w:fill="FFFFFF"/>
        </w:rPr>
        <w:t>analogického</w:t>
      </w:r>
      <w:r w:rsidRPr="001E0F14">
        <w:rPr>
          <w:rFonts w:ascii="Calibri" w:hAnsi="Calibri" w:cs="Calibri"/>
          <w:sz w:val="24"/>
          <w:szCs w:val="24"/>
          <w:shd w:val="clear" w:color="auto" w:fill="FFFFFF"/>
        </w:rPr>
        <w:t xml:space="preserve"> usudzovania, osobitne si klad</w:t>
      </w:r>
      <w:r w:rsidR="00F81A0D" w:rsidRPr="001E0F14">
        <w:rPr>
          <w:rFonts w:ascii="Calibri" w:hAnsi="Calibri" w:cs="Calibri"/>
          <w:sz w:val="24"/>
          <w:szCs w:val="24"/>
          <w:shd w:val="clear" w:color="auto" w:fill="FFFFFF"/>
        </w:rPr>
        <w:t>i</w:t>
      </w:r>
      <w:r w:rsidRPr="001E0F14">
        <w:rPr>
          <w:rFonts w:ascii="Calibri" w:hAnsi="Calibri" w:cs="Calibri"/>
          <w:sz w:val="24"/>
          <w:szCs w:val="24"/>
          <w:shd w:val="clear" w:color="auto" w:fill="FFFFFF"/>
        </w:rPr>
        <w:t>e otázku, či je potrebné pre korektnú analógiu formulovať spoločné znaky porovnávaných prípadov. Na základe týchto analytických poznatkov bude práca hodnotiť tradičné doktrinálne spracovanie analógie v</w:t>
      </w:r>
      <w:r w:rsidR="00715EED" w:rsidRPr="001E0F14">
        <w:rPr>
          <w:rFonts w:ascii="Calibri" w:hAnsi="Calibri" w:cs="Calibri"/>
          <w:sz w:val="24"/>
          <w:szCs w:val="24"/>
          <w:shd w:val="clear" w:color="auto" w:fill="FFFFFF"/>
        </w:rPr>
        <w:t> </w:t>
      </w:r>
      <w:r w:rsidRPr="001E0F14">
        <w:rPr>
          <w:rFonts w:ascii="Calibri" w:hAnsi="Calibri" w:cs="Calibri"/>
          <w:sz w:val="24"/>
          <w:szCs w:val="24"/>
          <w:shd w:val="clear" w:color="auto" w:fill="FFFFFF"/>
        </w:rPr>
        <w:t>práve</w:t>
      </w:r>
      <w:r w:rsidR="00715EED" w:rsidRPr="001E0F14">
        <w:rPr>
          <w:rFonts w:ascii="Calibri" w:hAnsi="Calibri" w:cs="Calibri"/>
          <w:sz w:val="24"/>
          <w:szCs w:val="24"/>
          <w:shd w:val="clear" w:color="auto" w:fill="FFFFFF"/>
        </w:rPr>
        <w:t xml:space="preserve"> ako aj jej použitie v súdnej a prípadne legislatívnej praxi. </w:t>
      </w:r>
      <w:r w:rsidR="00316ED5" w:rsidRPr="001E0F14">
        <w:rPr>
          <w:rFonts w:ascii="Calibri" w:hAnsi="Calibri" w:cs="Calibri"/>
          <w:sz w:val="24"/>
          <w:szCs w:val="24"/>
          <w:shd w:val="clear" w:color="auto" w:fill="FFFFFF"/>
        </w:rPr>
        <w:t>Práca bude prevažne vychádzať z anglo-americkej literatúry.</w:t>
      </w:r>
    </w:p>
    <w:p w14:paraId="54532E64" w14:textId="2AB28EB6" w:rsidR="00715EED" w:rsidRPr="00316ED5" w:rsidRDefault="00715EED" w:rsidP="001E0F14">
      <w:pPr>
        <w:spacing w:after="120" w:line="240" w:lineRule="auto"/>
        <w:jc w:val="both"/>
        <w:rPr>
          <w:rFonts w:ascii="Calibri" w:hAnsi="Calibri" w:cs="Calibri"/>
          <w:sz w:val="24"/>
          <w:szCs w:val="24"/>
          <w:shd w:val="clear" w:color="auto" w:fill="FFFFFF"/>
          <w:lang w:val="en-GB"/>
        </w:rPr>
      </w:pPr>
      <w:r w:rsidRPr="00316ED5">
        <w:rPr>
          <w:rFonts w:ascii="Calibri" w:hAnsi="Calibri" w:cs="Calibri"/>
          <w:sz w:val="24"/>
          <w:szCs w:val="24"/>
          <w:shd w:val="clear" w:color="auto" w:fill="FFFFFF"/>
          <w:lang w:val="en-GB"/>
        </w:rPr>
        <w:t xml:space="preserve">In the general part, this thesis </w:t>
      </w:r>
      <w:proofErr w:type="spellStart"/>
      <w:r w:rsidRPr="00316ED5">
        <w:rPr>
          <w:rFonts w:ascii="Calibri" w:hAnsi="Calibri" w:cs="Calibri"/>
          <w:sz w:val="24"/>
          <w:szCs w:val="24"/>
          <w:shd w:val="clear" w:color="auto" w:fill="FFFFFF"/>
          <w:lang w:val="en-GB"/>
        </w:rPr>
        <w:t>analyzes</w:t>
      </w:r>
      <w:proofErr w:type="spellEnd"/>
      <w:r w:rsidRPr="00316ED5">
        <w:rPr>
          <w:rFonts w:ascii="Calibri" w:hAnsi="Calibri" w:cs="Calibri"/>
          <w:sz w:val="24"/>
          <w:szCs w:val="24"/>
          <w:shd w:val="clear" w:color="auto" w:fill="FFFFFF"/>
          <w:lang w:val="en-GB"/>
        </w:rPr>
        <w:t xml:space="preserve"> the prerequisites for correct </w:t>
      </w:r>
      <w:r w:rsidR="00F81A0D" w:rsidRPr="00316ED5">
        <w:rPr>
          <w:rFonts w:ascii="Calibri" w:hAnsi="Calibri" w:cs="Calibri"/>
          <w:sz w:val="24"/>
          <w:szCs w:val="24"/>
          <w:shd w:val="clear" w:color="auto" w:fill="FFFFFF"/>
          <w:lang w:val="en-GB"/>
        </w:rPr>
        <w:t>analogical</w:t>
      </w:r>
      <w:r w:rsidRPr="00316ED5">
        <w:rPr>
          <w:rFonts w:ascii="Calibri" w:hAnsi="Calibri" w:cs="Calibri"/>
          <w:sz w:val="24"/>
          <w:szCs w:val="24"/>
          <w:shd w:val="clear" w:color="auto" w:fill="FFFFFF"/>
          <w:lang w:val="en-GB"/>
        </w:rPr>
        <w:t xml:space="preserve"> reasoning, particularly questioning whether it is necessary to formulate the common characteristics of the cases being compared for a proper analogy. Based on these analytical insights, the thesis will evaluate the traditional doctrinal treatment of analogy in law as well as its application in judicial and possibly legislative practice.</w:t>
      </w:r>
      <w:r w:rsidR="00316ED5">
        <w:rPr>
          <w:rFonts w:ascii="Calibri" w:hAnsi="Calibri" w:cs="Calibri"/>
          <w:sz w:val="24"/>
          <w:szCs w:val="24"/>
          <w:shd w:val="clear" w:color="auto" w:fill="FFFFFF"/>
          <w:lang w:val="en-GB"/>
        </w:rPr>
        <w:t xml:space="preserve"> </w:t>
      </w:r>
      <w:r w:rsidR="00316ED5" w:rsidRPr="001E0F14">
        <w:rPr>
          <w:rFonts w:ascii="Calibri" w:hAnsi="Calibri" w:cs="Calibri"/>
          <w:sz w:val="24"/>
          <w:szCs w:val="24"/>
          <w:shd w:val="clear" w:color="auto" w:fill="FFFFFF"/>
          <w:lang w:val="en-GB"/>
        </w:rPr>
        <w:t>The thesis will primarily draw on Anglo-American literature.</w:t>
      </w:r>
    </w:p>
    <w:p w14:paraId="6B4EECD8" w14:textId="77777777" w:rsidR="009C31F1" w:rsidRPr="001E0F14" w:rsidRDefault="009C31F1" w:rsidP="001E0F14">
      <w:pPr>
        <w:spacing w:after="120" w:line="240" w:lineRule="auto"/>
        <w:jc w:val="both"/>
        <w:rPr>
          <w:rFonts w:ascii="Calibri" w:hAnsi="Calibri" w:cs="Calibri"/>
          <w:b/>
          <w:bCs/>
          <w:sz w:val="24"/>
          <w:szCs w:val="24"/>
        </w:rPr>
      </w:pPr>
    </w:p>
    <w:p w14:paraId="27191640" w14:textId="113CF9FC" w:rsidR="00415954" w:rsidRPr="001E0F14" w:rsidRDefault="00415954" w:rsidP="008170DC">
      <w:pPr>
        <w:pBdr>
          <w:bottom w:val="single" w:sz="4" w:space="1" w:color="auto"/>
        </w:pBdr>
        <w:spacing w:after="120" w:line="240" w:lineRule="auto"/>
        <w:jc w:val="both"/>
        <w:rPr>
          <w:rFonts w:ascii="Calibri" w:hAnsi="Calibri" w:cs="Calibri"/>
          <w:b/>
          <w:bCs/>
          <w:sz w:val="24"/>
          <w:szCs w:val="24"/>
        </w:rPr>
      </w:pPr>
      <w:r w:rsidRPr="001E0F14">
        <w:rPr>
          <w:rFonts w:ascii="Calibri" w:hAnsi="Calibri" w:cs="Calibri"/>
          <w:b/>
          <w:bCs/>
          <w:sz w:val="24"/>
          <w:szCs w:val="24"/>
        </w:rPr>
        <w:t>doc. Mgr. Marek Káčer, PhD.:</w:t>
      </w:r>
    </w:p>
    <w:p w14:paraId="08776DBE" w14:textId="7B93C21A" w:rsidR="00415954" w:rsidRPr="001E0F14" w:rsidRDefault="00415954" w:rsidP="001E0F14">
      <w:pPr>
        <w:spacing w:after="120" w:line="240" w:lineRule="auto"/>
        <w:jc w:val="both"/>
        <w:rPr>
          <w:rFonts w:ascii="Calibri" w:hAnsi="Calibri" w:cs="Calibri"/>
          <w:sz w:val="24"/>
          <w:szCs w:val="24"/>
        </w:rPr>
      </w:pPr>
      <w:r w:rsidRPr="001E0F14">
        <w:rPr>
          <w:rFonts w:ascii="Calibri" w:hAnsi="Calibri" w:cs="Calibri"/>
          <w:sz w:val="24"/>
          <w:szCs w:val="24"/>
        </w:rPr>
        <w:t>Diplomové práce: 3</w:t>
      </w:r>
    </w:p>
    <w:p w14:paraId="68B9D95A" w14:textId="77777777" w:rsidR="00415954" w:rsidRPr="001E0F14" w:rsidRDefault="00415954" w:rsidP="001E0F14">
      <w:pPr>
        <w:spacing w:after="120" w:line="240" w:lineRule="auto"/>
        <w:jc w:val="both"/>
        <w:rPr>
          <w:rFonts w:ascii="Calibri" w:hAnsi="Calibri" w:cs="Calibri"/>
          <w:sz w:val="24"/>
          <w:szCs w:val="24"/>
        </w:rPr>
      </w:pPr>
    </w:p>
    <w:p w14:paraId="59B40D54" w14:textId="36F131FF" w:rsidR="00CB48E5" w:rsidRPr="00316ED5" w:rsidRDefault="00415954" w:rsidP="001E0F14">
      <w:pPr>
        <w:spacing w:after="120" w:line="240" w:lineRule="auto"/>
        <w:jc w:val="both"/>
        <w:rPr>
          <w:rFonts w:ascii="Calibri" w:hAnsi="Calibri" w:cs="Calibri"/>
          <w:b/>
          <w:bCs/>
          <w:sz w:val="24"/>
          <w:szCs w:val="24"/>
          <w:shd w:val="clear" w:color="auto" w:fill="FFFFFF"/>
        </w:rPr>
      </w:pPr>
      <w:r w:rsidRPr="00316ED5">
        <w:rPr>
          <w:rFonts w:ascii="Calibri" w:hAnsi="Calibri" w:cs="Calibri"/>
          <w:b/>
          <w:bCs/>
          <w:sz w:val="24"/>
          <w:szCs w:val="24"/>
          <w:shd w:val="clear" w:color="auto" w:fill="FFFFFF"/>
        </w:rPr>
        <w:t>Jozef Letko</w:t>
      </w:r>
    </w:p>
    <w:p w14:paraId="15EA4462" w14:textId="0E06278B" w:rsidR="00415954" w:rsidRPr="00316ED5" w:rsidRDefault="00415954" w:rsidP="001E0F14">
      <w:pPr>
        <w:spacing w:after="120" w:line="240" w:lineRule="auto"/>
        <w:jc w:val="both"/>
        <w:rPr>
          <w:rFonts w:ascii="Calibri" w:hAnsi="Calibri" w:cs="Calibri"/>
          <w:b/>
          <w:bCs/>
          <w:sz w:val="24"/>
          <w:szCs w:val="24"/>
          <w:shd w:val="clear" w:color="auto" w:fill="FFFFFF"/>
        </w:rPr>
      </w:pPr>
      <w:r w:rsidRPr="00316ED5">
        <w:rPr>
          <w:rFonts w:ascii="Calibri" w:hAnsi="Calibri" w:cs="Calibri"/>
          <w:b/>
          <w:bCs/>
          <w:sz w:val="24"/>
          <w:szCs w:val="24"/>
          <w:shd w:val="clear" w:color="auto" w:fill="FFFFFF"/>
        </w:rPr>
        <w:t xml:space="preserve">Problém </w:t>
      </w:r>
      <w:proofErr w:type="spellStart"/>
      <w:r w:rsidRPr="00316ED5">
        <w:rPr>
          <w:rFonts w:ascii="Calibri" w:hAnsi="Calibri" w:cs="Calibri"/>
          <w:b/>
          <w:bCs/>
          <w:sz w:val="24"/>
          <w:szCs w:val="24"/>
          <w:shd w:val="clear" w:color="auto" w:fill="FFFFFF"/>
        </w:rPr>
        <w:t>justifikácie</w:t>
      </w:r>
      <w:proofErr w:type="spellEnd"/>
      <w:r w:rsidRPr="00316ED5">
        <w:rPr>
          <w:rFonts w:ascii="Calibri" w:hAnsi="Calibri" w:cs="Calibri"/>
          <w:b/>
          <w:bCs/>
          <w:sz w:val="24"/>
          <w:szCs w:val="24"/>
          <w:shd w:val="clear" w:color="auto" w:fill="FFFFFF"/>
        </w:rPr>
        <w:t xml:space="preserve"> práva sekulárneho štátu</w:t>
      </w:r>
      <w:r w:rsidR="00571516" w:rsidRPr="00316ED5">
        <w:rPr>
          <w:rFonts w:ascii="Calibri" w:hAnsi="Calibri" w:cs="Calibri"/>
          <w:b/>
          <w:bCs/>
          <w:sz w:val="24"/>
          <w:szCs w:val="24"/>
          <w:shd w:val="clear" w:color="auto" w:fill="FFFFFF"/>
        </w:rPr>
        <w:t xml:space="preserve"> / </w:t>
      </w:r>
      <w:proofErr w:type="spellStart"/>
      <w:r w:rsidR="00571516" w:rsidRPr="00316ED5">
        <w:rPr>
          <w:rFonts w:ascii="Calibri" w:hAnsi="Calibri" w:cs="Calibri"/>
          <w:b/>
          <w:bCs/>
          <w:sz w:val="24"/>
          <w:szCs w:val="24"/>
          <w:shd w:val="clear" w:color="auto" w:fill="FFFFFF"/>
        </w:rPr>
        <w:t>The</w:t>
      </w:r>
      <w:proofErr w:type="spellEnd"/>
      <w:r w:rsidR="00571516" w:rsidRPr="00316ED5">
        <w:rPr>
          <w:rFonts w:ascii="Calibri" w:hAnsi="Calibri" w:cs="Calibri"/>
          <w:b/>
          <w:bCs/>
          <w:sz w:val="24"/>
          <w:szCs w:val="24"/>
          <w:shd w:val="clear" w:color="auto" w:fill="FFFFFF"/>
        </w:rPr>
        <w:t xml:space="preserve"> </w:t>
      </w:r>
      <w:proofErr w:type="spellStart"/>
      <w:r w:rsidR="00571516" w:rsidRPr="00316ED5">
        <w:rPr>
          <w:rFonts w:ascii="Calibri" w:hAnsi="Calibri" w:cs="Calibri"/>
          <w:b/>
          <w:bCs/>
          <w:sz w:val="24"/>
          <w:szCs w:val="24"/>
          <w:shd w:val="clear" w:color="auto" w:fill="FFFFFF"/>
        </w:rPr>
        <w:t>problem</w:t>
      </w:r>
      <w:proofErr w:type="spellEnd"/>
      <w:r w:rsidR="00571516" w:rsidRPr="00316ED5">
        <w:rPr>
          <w:rFonts w:ascii="Calibri" w:hAnsi="Calibri" w:cs="Calibri"/>
          <w:b/>
          <w:bCs/>
          <w:sz w:val="24"/>
          <w:szCs w:val="24"/>
          <w:shd w:val="clear" w:color="auto" w:fill="FFFFFF"/>
        </w:rPr>
        <w:t xml:space="preserve"> of </w:t>
      </w:r>
      <w:proofErr w:type="spellStart"/>
      <w:r w:rsidR="00571516" w:rsidRPr="00316ED5">
        <w:rPr>
          <w:rFonts w:ascii="Calibri" w:hAnsi="Calibri" w:cs="Calibri"/>
          <w:b/>
          <w:bCs/>
          <w:sz w:val="24"/>
          <w:szCs w:val="24"/>
          <w:shd w:val="clear" w:color="auto" w:fill="FFFFFF"/>
        </w:rPr>
        <w:t>the</w:t>
      </w:r>
      <w:proofErr w:type="spellEnd"/>
      <w:r w:rsidR="00571516" w:rsidRPr="00316ED5">
        <w:rPr>
          <w:rFonts w:ascii="Calibri" w:hAnsi="Calibri" w:cs="Calibri"/>
          <w:b/>
          <w:bCs/>
          <w:sz w:val="24"/>
          <w:szCs w:val="24"/>
          <w:shd w:val="clear" w:color="auto" w:fill="FFFFFF"/>
        </w:rPr>
        <w:t xml:space="preserve"> </w:t>
      </w:r>
      <w:proofErr w:type="spellStart"/>
      <w:r w:rsidR="00571516" w:rsidRPr="00316ED5">
        <w:rPr>
          <w:rFonts w:ascii="Calibri" w:hAnsi="Calibri" w:cs="Calibri"/>
          <w:b/>
          <w:bCs/>
          <w:sz w:val="24"/>
          <w:szCs w:val="24"/>
          <w:shd w:val="clear" w:color="auto" w:fill="FFFFFF"/>
        </w:rPr>
        <w:t>justification</w:t>
      </w:r>
      <w:proofErr w:type="spellEnd"/>
      <w:r w:rsidR="00571516" w:rsidRPr="00316ED5">
        <w:rPr>
          <w:rFonts w:ascii="Calibri" w:hAnsi="Calibri" w:cs="Calibri"/>
          <w:b/>
          <w:bCs/>
          <w:sz w:val="24"/>
          <w:szCs w:val="24"/>
          <w:shd w:val="clear" w:color="auto" w:fill="FFFFFF"/>
        </w:rPr>
        <w:t xml:space="preserve"> of </w:t>
      </w:r>
      <w:proofErr w:type="spellStart"/>
      <w:r w:rsidR="00571516" w:rsidRPr="00316ED5">
        <w:rPr>
          <w:rFonts w:ascii="Calibri" w:hAnsi="Calibri" w:cs="Calibri"/>
          <w:b/>
          <w:bCs/>
          <w:sz w:val="24"/>
          <w:szCs w:val="24"/>
          <w:shd w:val="clear" w:color="auto" w:fill="FFFFFF"/>
        </w:rPr>
        <w:t>the</w:t>
      </w:r>
      <w:proofErr w:type="spellEnd"/>
      <w:r w:rsidR="00571516" w:rsidRPr="00316ED5">
        <w:rPr>
          <w:rFonts w:ascii="Calibri" w:hAnsi="Calibri" w:cs="Calibri"/>
          <w:b/>
          <w:bCs/>
          <w:sz w:val="24"/>
          <w:szCs w:val="24"/>
          <w:shd w:val="clear" w:color="auto" w:fill="FFFFFF"/>
        </w:rPr>
        <w:t xml:space="preserve"> </w:t>
      </w:r>
      <w:proofErr w:type="spellStart"/>
      <w:r w:rsidR="00571516" w:rsidRPr="00316ED5">
        <w:rPr>
          <w:rFonts w:ascii="Calibri" w:hAnsi="Calibri" w:cs="Calibri"/>
          <w:b/>
          <w:bCs/>
          <w:sz w:val="24"/>
          <w:szCs w:val="24"/>
          <w:shd w:val="clear" w:color="auto" w:fill="FFFFFF"/>
        </w:rPr>
        <w:t>law</w:t>
      </w:r>
      <w:proofErr w:type="spellEnd"/>
      <w:r w:rsidR="00571516" w:rsidRPr="00316ED5">
        <w:rPr>
          <w:rFonts w:ascii="Calibri" w:hAnsi="Calibri" w:cs="Calibri"/>
          <w:b/>
          <w:bCs/>
          <w:sz w:val="24"/>
          <w:szCs w:val="24"/>
          <w:shd w:val="clear" w:color="auto" w:fill="FFFFFF"/>
        </w:rPr>
        <w:t xml:space="preserve"> of </w:t>
      </w:r>
      <w:proofErr w:type="spellStart"/>
      <w:r w:rsidR="00571516" w:rsidRPr="00316ED5">
        <w:rPr>
          <w:rFonts w:ascii="Calibri" w:hAnsi="Calibri" w:cs="Calibri"/>
          <w:b/>
          <w:bCs/>
          <w:sz w:val="24"/>
          <w:szCs w:val="24"/>
          <w:shd w:val="clear" w:color="auto" w:fill="FFFFFF"/>
        </w:rPr>
        <w:t>the</w:t>
      </w:r>
      <w:proofErr w:type="spellEnd"/>
      <w:r w:rsidR="00571516" w:rsidRPr="00316ED5">
        <w:rPr>
          <w:rFonts w:ascii="Calibri" w:hAnsi="Calibri" w:cs="Calibri"/>
          <w:b/>
          <w:bCs/>
          <w:sz w:val="24"/>
          <w:szCs w:val="24"/>
          <w:shd w:val="clear" w:color="auto" w:fill="FFFFFF"/>
        </w:rPr>
        <w:t xml:space="preserve"> </w:t>
      </w:r>
      <w:proofErr w:type="spellStart"/>
      <w:r w:rsidR="00571516" w:rsidRPr="00316ED5">
        <w:rPr>
          <w:rFonts w:ascii="Calibri" w:hAnsi="Calibri" w:cs="Calibri"/>
          <w:b/>
          <w:bCs/>
          <w:sz w:val="24"/>
          <w:szCs w:val="24"/>
          <w:shd w:val="clear" w:color="auto" w:fill="FFFFFF"/>
        </w:rPr>
        <w:t>secular</w:t>
      </w:r>
      <w:proofErr w:type="spellEnd"/>
      <w:r w:rsidR="00571516" w:rsidRPr="00316ED5">
        <w:rPr>
          <w:rFonts w:ascii="Calibri" w:hAnsi="Calibri" w:cs="Calibri"/>
          <w:b/>
          <w:bCs/>
          <w:sz w:val="24"/>
          <w:szCs w:val="24"/>
          <w:shd w:val="clear" w:color="auto" w:fill="FFFFFF"/>
        </w:rPr>
        <w:t xml:space="preserve"> state</w:t>
      </w:r>
    </w:p>
    <w:p w14:paraId="51344A0C" w14:textId="754C24BF" w:rsidR="00CB48E5" w:rsidRPr="001E0F14" w:rsidRDefault="00CB48E5"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Práca odpovedá na otázku, či má sekulárny štát dostatočnú </w:t>
      </w:r>
      <w:proofErr w:type="spellStart"/>
      <w:r w:rsidRPr="001E0F14">
        <w:rPr>
          <w:rFonts w:ascii="Calibri" w:hAnsi="Calibri" w:cs="Calibri"/>
          <w:sz w:val="24"/>
          <w:szCs w:val="24"/>
          <w:shd w:val="clear" w:color="auto" w:fill="FFFFFF"/>
        </w:rPr>
        <w:t>justifikáciu</w:t>
      </w:r>
      <w:proofErr w:type="spellEnd"/>
      <w:r w:rsidRPr="001E0F14">
        <w:rPr>
          <w:rFonts w:ascii="Calibri" w:hAnsi="Calibri" w:cs="Calibri"/>
          <w:sz w:val="24"/>
          <w:szCs w:val="24"/>
          <w:shd w:val="clear" w:color="auto" w:fill="FFFFFF"/>
        </w:rPr>
        <w:t xml:space="preserve"> pre uplatňovanie svojej moci. Hlavná téza práce znie, že štátna moc sekulárneho štátu je arbitrárna, a preto sú akékoľvek zákony, ktoré prijíma tiež svojvoľné, a teda neschopné odvolávať sa na spravodlivosť. To je spôsobené skutočnosťou, že štátna moc nečerpá z univerzálnych, metafyzických alebo transcendentných zdrojov autority, ale je produktom konsenzu medzi lim</w:t>
      </w:r>
      <w:r w:rsidR="00571516" w:rsidRPr="001E0F14">
        <w:rPr>
          <w:rFonts w:ascii="Calibri" w:hAnsi="Calibri" w:cs="Calibri"/>
          <w:sz w:val="24"/>
          <w:szCs w:val="24"/>
          <w:shd w:val="clear" w:color="auto" w:fill="FFFFFF"/>
        </w:rPr>
        <w:t xml:space="preserve">itovanými jednotlivcami. </w:t>
      </w:r>
    </w:p>
    <w:p w14:paraId="0752FD99" w14:textId="1F19B13D" w:rsidR="00CB48E5" w:rsidRPr="00316ED5" w:rsidRDefault="00571516" w:rsidP="001E0F14">
      <w:pPr>
        <w:spacing w:after="120" w:line="240" w:lineRule="auto"/>
        <w:jc w:val="both"/>
        <w:rPr>
          <w:rFonts w:ascii="Calibri" w:hAnsi="Calibri" w:cs="Calibri"/>
          <w:sz w:val="24"/>
          <w:szCs w:val="24"/>
          <w:shd w:val="clear" w:color="auto" w:fill="FFFFFF"/>
          <w:lang w:val="en-GB"/>
        </w:rPr>
      </w:pPr>
      <w:r w:rsidRPr="00316ED5">
        <w:rPr>
          <w:rFonts w:ascii="Calibri" w:hAnsi="Calibri" w:cs="Calibri"/>
          <w:sz w:val="24"/>
          <w:szCs w:val="24"/>
          <w:shd w:val="clear" w:color="auto" w:fill="FFFFFF"/>
          <w:lang w:val="en-GB"/>
        </w:rPr>
        <w:t xml:space="preserve">The work addresses the question of whether a secular state has sufficient justification for exercising its power. The main thesis of the paper is that the state power of a secular state is arbitrary, and therefore any laws it adopts are also arbitrary and incapable of invoking justice. This is </w:t>
      </w:r>
      <w:proofErr w:type="gramStart"/>
      <w:r w:rsidRPr="00316ED5">
        <w:rPr>
          <w:rFonts w:ascii="Calibri" w:hAnsi="Calibri" w:cs="Calibri"/>
          <w:sz w:val="24"/>
          <w:szCs w:val="24"/>
          <w:shd w:val="clear" w:color="auto" w:fill="FFFFFF"/>
          <w:lang w:val="en-GB"/>
        </w:rPr>
        <w:t>due to the fact that</w:t>
      </w:r>
      <w:proofErr w:type="gramEnd"/>
      <w:r w:rsidRPr="00316ED5">
        <w:rPr>
          <w:rFonts w:ascii="Calibri" w:hAnsi="Calibri" w:cs="Calibri"/>
          <w:sz w:val="24"/>
          <w:szCs w:val="24"/>
          <w:shd w:val="clear" w:color="auto" w:fill="FFFFFF"/>
          <w:lang w:val="en-GB"/>
        </w:rPr>
        <w:t xml:space="preserve"> state power does not derive from universal, metaphysical, or transcendent sources of authority, but is a product of consensus among limited individuals.</w:t>
      </w:r>
    </w:p>
    <w:p w14:paraId="52B67FCB" w14:textId="77777777" w:rsidR="00415954" w:rsidRPr="001E0F14" w:rsidRDefault="00415954" w:rsidP="001E0F14">
      <w:pPr>
        <w:spacing w:after="120" w:line="240" w:lineRule="auto"/>
        <w:jc w:val="both"/>
        <w:rPr>
          <w:rFonts w:ascii="Calibri" w:hAnsi="Calibri" w:cs="Calibri"/>
          <w:sz w:val="24"/>
          <w:szCs w:val="24"/>
          <w:shd w:val="clear" w:color="auto" w:fill="FFFFFF"/>
        </w:rPr>
      </w:pPr>
    </w:p>
    <w:p w14:paraId="364CCDF7" w14:textId="77777777" w:rsidR="00571516" w:rsidRPr="00316ED5" w:rsidRDefault="00415954" w:rsidP="001E0F14">
      <w:pPr>
        <w:spacing w:after="120" w:line="240" w:lineRule="auto"/>
        <w:jc w:val="both"/>
        <w:rPr>
          <w:rFonts w:ascii="Calibri" w:hAnsi="Calibri" w:cs="Calibri"/>
          <w:b/>
          <w:bCs/>
          <w:sz w:val="24"/>
          <w:szCs w:val="24"/>
          <w:shd w:val="clear" w:color="auto" w:fill="FFFFFF"/>
        </w:rPr>
      </w:pPr>
      <w:r w:rsidRPr="00316ED5">
        <w:rPr>
          <w:rFonts w:ascii="Calibri" w:hAnsi="Calibri" w:cs="Calibri"/>
          <w:b/>
          <w:bCs/>
          <w:sz w:val="24"/>
          <w:szCs w:val="24"/>
          <w:shd w:val="clear" w:color="auto" w:fill="FFFFFF"/>
        </w:rPr>
        <w:t xml:space="preserve">Peter </w:t>
      </w:r>
      <w:proofErr w:type="spellStart"/>
      <w:r w:rsidRPr="00316ED5">
        <w:rPr>
          <w:rFonts w:ascii="Calibri" w:hAnsi="Calibri" w:cs="Calibri"/>
          <w:b/>
          <w:bCs/>
          <w:sz w:val="24"/>
          <w:szCs w:val="24"/>
          <w:shd w:val="clear" w:color="auto" w:fill="FFFFFF"/>
        </w:rPr>
        <w:t>Hajnala</w:t>
      </w:r>
      <w:proofErr w:type="spellEnd"/>
      <w:r w:rsidRPr="00316ED5">
        <w:rPr>
          <w:rFonts w:ascii="Calibri" w:hAnsi="Calibri" w:cs="Calibri"/>
          <w:b/>
          <w:bCs/>
          <w:sz w:val="24"/>
          <w:szCs w:val="24"/>
          <w:shd w:val="clear" w:color="auto" w:fill="FFFFFF"/>
        </w:rPr>
        <w:t xml:space="preserve"> </w:t>
      </w:r>
    </w:p>
    <w:p w14:paraId="6D3D0EB6" w14:textId="14DA0739" w:rsidR="00415954" w:rsidRPr="00316ED5" w:rsidRDefault="00571516" w:rsidP="001E0F14">
      <w:pPr>
        <w:spacing w:after="120" w:line="240" w:lineRule="auto"/>
        <w:jc w:val="both"/>
        <w:rPr>
          <w:rFonts w:ascii="Calibri" w:hAnsi="Calibri" w:cs="Calibri"/>
          <w:b/>
          <w:bCs/>
          <w:sz w:val="24"/>
          <w:szCs w:val="24"/>
          <w:shd w:val="clear" w:color="auto" w:fill="FFFFFF"/>
        </w:rPr>
      </w:pPr>
      <w:r w:rsidRPr="00316ED5">
        <w:rPr>
          <w:rFonts w:ascii="Calibri" w:hAnsi="Calibri" w:cs="Calibri"/>
          <w:b/>
          <w:bCs/>
          <w:sz w:val="24"/>
          <w:szCs w:val="24"/>
          <w:shd w:val="clear" w:color="auto" w:fill="FFFFFF"/>
        </w:rPr>
        <w:t xml:space="preserve">Skrátené legislatívne konanie v slovenskom parlamente / </w:t>
      </w:r>
      <w:proofErr w:type="spellStart"/>
      <w:r w:rsidRPr="00316ED5">
        <w:rPr>
          <w:rFonts w:ascii="Calibri" w:hAnsi="Calibri" w:cs="Calibri"/>
          <w:b/>
          <w:bCs/>
          <w:sz w:val="24"/>
          <w:szCs w:val="24"/>
          <w:shd w:val="clear" w:color="auto" w:fill="FFFFFF"/>
        </w:rPr>
        <w:t>Expedited</w:t>
      </w:r>
      <w:proofErr w:type="spellEnd"/>
      <w:r w:rsidRPr="00316ED5">
        <w:rPr>
          <w:rFonts w:ascii="Calibri" w:hAnsi="Calibri" w:cs="Calibri"/>
          <w:b/>
          <w:bCs/>
          <w:sz w:val="24"/>
          <w:szCs w:val="24"/>
          <w:shd w:val="clear" w:color="auto" w:fill="FFFFFF"/>
        </w:rPr>
        <w:t xml:space="preserve"> </w:t>
      </w:r>
      <w:proofErr w:type="spellStart"/>
      <w:r w:rsidRPr="00316ED5">
        <w:rPr>
          <w:rFonts w:ascii="Calibri" w:hAnsi="Calibri" w:cs="Calibri"/>
          <w:b/>
          <w:bCs/>
          <w:sz w:val="24"/>
          <w:szCs w:val="24"/>
          <w:shd w:val="clear" w:color="auto" w:fill="FFFFFF"/>
        </w:rPr>
        <w:t>legislative</w:t>
      </w:r>
      <w:proofErr w:type="spellEnd"/>
      <w:r w:rsidRPr="00316ED5">
        <w:rPr>
          <w:rFonts w:ascii="Calibri" w:hAnsi="Calibri" w:cs="Calibri"/>
          <w:b/>
          <w:bCs/>
          <w:sz w:val="24"/>
          <w:szCs w:val="24"/>
          <w:shd w:val="clear" w:color="auto" w:fill="FFFFFF"/>
        </w:rPr>
        <w:t xml:space="preserve"> </w:t>
      </w:r>
      <w:proofErr w:type="spellStart"/>
      <w:r w:rsidRPr="00316ED5">
        <w:rPr>
          <w:rFonts w:ascii="Calibri" w:hAnsi="Calibri" w:cs="Calibri"/>
          <w:b/>
          <w:bCs/>
          <w:sz w:val="24"/>
          <w:szCs w:val="24"/>
          <w:shd w:val="clear" w:color="auto" w:fill="FFFFFF"/>
        </w:rPr>
        <w:t>proceedings</w:t>
      </w:r>
      <w:proofErr w:type="spellEnd"/>
      <w:r w:rsidRPr="00316ED5">
        <w:rPr>
          <w:rFonts w:ascii="Calibri" w:hAnsi="Calibri" w:cs="Calibri"/>
          <w:b/>
          <w:bCs/>
          <w:sz w:val="24"/>
          <w:szCs w:val="24"/>
          <w:shd w:val="clear" w:color="auto" w:fill="FFFFFF"/>
        </w:rPr>
        <w:t xml:space="preserve"> in </w:t>
      </w:r>
      <w:proofErr w:type="spellStart"/>
      <w:r w:rsidRPr="00316ED5">
        <w:rPr>
          <w:rFonts w:ascii="Calibri" w:hAnsi="Calibri" w:cs="Calibri"/>
          <w:b/>
          <w:bCs/>
          <w:sz w:val="24"/>
          <w:szCs w:val="24"/>
          <w:shd w:val="clear" w:color="auto" w:fill="FFFFFF"/>
        </w:rPr>
        <w:t>the</w:t>
      </w:r>
      <w:proofErr w:type="spellEnd"/>
      <w:r w:rsidRPr="00316ED5">
        <w:rPr>
          <w:rFonts w:ascii="Calibri" w:hAnsi="Calibri" w:cs="Calibri"/>
          <w:b/>
          <w:bCs/>
          <w:sz w:val="24"/>
          <w:szCs w:val="24"/>
          <w:shd w:val="clear" w:color="auto" w:fill="FFFFFF"/>
        </w:rPr>
        <w:t xml:space="preserve"> Slovak </w:t>
      </w:r>
      <w:proofErr w:type="spellStart"/>
      <w:r w:rsidRPr="00316ED5">
        <w:rPr>
          <w:rFonts w:ascii="Calibri" w:hAnsi="Calibri" w:cs="Calibri"/>
          <w:b/>
          <w:bCs/>
          <w:sz w:val="24"/>
          <w:szCs w:val="24"/>
          <w:shd w:val="clear" w:color="auto" w:fill="FFFFFF"/>
        </w:rPr>
        <w:t>Parliament</w:t>
      </w:r>
      <w:proofErr w:type="spellEnd"/>
    </w:p>
    <w:p w14:paraId="7EC79D3B" w14:textId="7EBB49F7" w:rsidR="00571516" w:rsidRPr="001E0F14" w:rsidRDefault="00571516" w:rsidP="001E0F14">
      <w:pPr>
        <w:spacing w:after="120" w:line="240" w:lineRule="auto"/>
        <w:jc w:val="both"/>
        <w:rPr>
          <w:rFonts w:ascii="Calibri" w:hAnsi="Calibri" w:cs="Calibri"/>
          <w:sz w:val="24"/>
          <w:szCs w:val="24"/>
          <w:shd w:val="clear" w:color="auto" w:fill="FFFFFF"/>
        </w:rPr>
      </w:pPr>
      <w:r w:rsidRPr="001E0F14">
        <w:rPr>
          <w:rFonts w:ascii="Calibri" w:hAnsi="Calibri" w:cs="Calibri"/>
          <w:sz w:val="24"/>
          <w:szCs w:val="24"/>
          <w:shd w:val="clear" w:color="auto" w:fill="FFFFFF"/>
        </w:rPr>
        <w:t xml:space="preserve">Diplomová práca sa zameriava na skrátené legislatívne konanie v Národnej rade Slovenskej republiky. Analyzuje právny rámec, praktické uplatnenie a dôsledky tohto zrýchleného procesu prijímania zákonov. Práca skúma historický vývoj (porovnanie medzi vládami), porovnáva situáciu s inými krajinami a hodnotí vplyv skráteného konania na kvalitu legislatívy a demokratický proces. Osobitná pozornosť je venovaná kritériám pre použitie skráteného konania a ich interpretácii. Práca tiež zvažuje alternatívne mechanizmy pre urýchlenie legislatívneho procesu a navrhuje možné reformy s cieľom vyvážiť potrebu rýchlej legislatívnej reakcie s princípmi demokratickej </w:t>
      </w:r>
      <w:proofErr w:type="spellStart"/>
      <w:r w:rsidRPr="001E0F14">
        <w:rPr>
          <w:rFonts w:ascii="Calibri" w:hAnsi="Calibri" w:cs="Calibri"/>
          <w:sz w:val="24"/>
          <w:szCs w:val="24"/>
          <w:shd w:val="clear" w:color="auto" w:fill="FFFFFF"/>
        </w:rPr>
        <w:t>deliberácie</w:t>
      </w:r>
      <w:proofErr w:type="spellEnd"/>
      <w:r w:rsidRPr="001E0F14">
        <w:rPr>
          <w:rFonts w:ascii="Calibri" w:hAnsi="Calibri" w:cs="Calibri"/>
          <w:sz w:val="24"/>
          <w:szCs w:val="24"/>
          <w:shd w:val="clear" w:color="auto" w:fill="FFFFFF"/>
        </w:rPr>
        <w:t>.</w:t>
      </w:r>
    </w:p>
    <w:p w14:paraId="62E024FF" w14:textId="77777777" w:rsidR="00316ED5" w:rsidRDefault="00316ED5" w:rsidP="001E0F14">
      <w:pPr>
        <w:spacing w:after="120" w:line="240" w:lineRule="auto"/>
        <w:jc w:val="both"/>
        <w:rPr>
          <w:rFonts w:ascii="Calibri" w:hAnsi="Calibri" w:cs="Calibri"/>
          <w:sz w:val="24"/>
          <w:szCs w:val="24"/>
          <w:shd w:val="clear" w:color="auto" w:fill="FFFFFF"/>
        </w:rPr>
      </w:pPr>
    </w:p>
    <w:p w14:paraId="4B0CFE12" w14:textId="25770AA5" w:rsidR="00571516" w:rsidRPr="00316ED5" w:rsidRDefault="00571516" w:rsidP="001E0F14">
      <w:pPr>
        <w:spacing w:after="120" w:line="240" w:lineRule="auto"/>
        <w:jc w:val="both"/>
        <w:rPr>
          <w:rFonts w:ascii="Calibri" w:hAnsi="Calibri" w:cs="Calibri"/>
          <w:sz w:val="24"/>
          <w:szCs w:val="24"/>
          <w:shd w:val="clear" w:color="auto" w:fill="FFFFFF"/>
          <w:lang w:val="en-GB"/>
        </w:rPr>
      </w:pPr>
      <w:r w:rsidRPr="00316ED5">
        <w:rPr>
          <w:rFonts w:ascii="Calibri" w:hAnsi="Calibri" w:cs="Calibri"/>
          <w:sz w:val="24"/>
          <w:szCs w:val="24"/>
          <w:shd w:val="clear" w:color="auto" w:fill="FFFFFF"/>
          <w:lang w:val="en-GB"/>
        </w:rPr>
        <w:lastRenderedPageBreak/>
        <w:t>The thesis focuses on the expedited legislative procedure in the National Council of the Slovak Republic. It analyses the legal framework, the practical application and the consequences of this accelerated process of adopting laws. The thesis examines the historical development (comparison between governments), compares the situation with other countries and assesses the impact of the fast-track procedure on the quality of legislation and the democratic process. Particular attention is paid to the criteria for the use of the fast-track procedure and their interpretation. The paper also considers alternative mechanisms for speeding up the legislative process and suggests possible reforms to balance the need for a rapid legislative response with the principles of democratic deliberation.</w:t>
      </w:r>
    </w:p>
    <w:p w14:paraId="3E6F95F1" w14:textId="77777777" w:rsidR="00415954" w:rsidRPr="001E0F14" w:rsidRDefault="00415954" w:rsidP="001E0F14">
      <w:pPr>
        <w:spacing w:after="120" w:line="240" w:lineRule="auto"/>
        <w:jc w:val="both"/>
        <w:rPr>
          <w:rFonts w:ascii="Calibri" w:hAnsi="Calibri" w:cs="Calibri"/>
          <w:sz w:val="24"/>
          <w:szCs w:val="24"/>
          <w:shd w:val="clear" w:color="auto" w:fill="FFFFFF"/>
        </w:rPr>
      </w:pPr>
    </w:p>
    <w:p w14:paraId="5A6A3AAD" w14:textId="0F047839" w:rsidR="00415954" w:rsidRPr="001E0F14" w:rsidRDefault="00415954" w:rsidP="001E0F14">
      <w:pPr>
        <w:spacing w:after="120" w:line="240" w:lineRule="auto"/>
        <w:jc w:val="both"/>
        <w:rPr>
          <w:rFonts w:ascii="Calibri" w:hAnsi="Calibri" w:cs="Calibri"/>
          <w:b/>
          <w:bCs/>
          <w:sz w:val="24"/>
          <w:szCs w:val="24"/>
          <w:shd w:val="clear" w:color="auto" w:fill="FFFFFF"/>
        </w:rPr>
      </w:pPr>
      <w:r w:rsidRPr="001E0F14">
        <w:rPr>
          <w:rFonts w:ascii="Calibri" w:hAnsi="Calibri" w:cs="Calibri"/>
          <w:b/>
          <w:bCs/>
          <w:sz w:val="24"/>
          <w:szCs w:val="24"/>
          <w:shd w:val="clear" w:color="auto" w:fill="FFFFFF"/>
        </w:rPr>
        <w:t xml:space="preserve">Voľné témy diplomových prác </w:t>
      </w:r>
      <w:r w:rsidR="00316ED5">
        <w:rPr>
          <w:rFonts w:ascii="Calibri" w:hAnsi="Calibri" w:cs="Calibri"/>
          <w:b/>
          <w:bCs/>
          <w:sz w:val="24"/>
          <w:szCs w:val="24"/>
          <w:shd w:val="clear" w:color="auto" w:fill="FFFFFF"/>
        </w:rPr>
        <w:t>dostupné v</w:t>
      </w:r>
      <w:r w:rsidRPr="001E0F14">
        <w:rPr>
          <w:rFonts w:ascii="Calibri" w:hAnsi="Calibri" w:cs="Calibri"/>
          <w:b/>
          <w:bCs/>
          <w:sz w:val="24"/>
          <w:szCs w:val="24"/>
          <w:shd w:val="clear" w:color="auto" w:fill="FFFFFF"/>
        </w:rPr>
        <w:t xml:space="preserve"> </w:t>
      </w:r>
      <w:proofErr w:type="spellStart"/>
      <w:r w:rsidRPr="001E0F14">
        <w:rPr>
          <w:rFonts w:ascii="Calibri" w:hAnsi="Calibri" w:cs="Calibri"/>
          <w:b/>
          <w:bCs/>
          <w:sz w:val="24"/>
          <w:szCs w:val="24"/>
          <w:shd w:val="clear" w:color="auto" w:fill="FFFFFF"/>
        </w:rPr>
        <w:t>MAIS</w:t>
      </w:r>
      <w:r w:rsidR="00316ED5">
        <w:rPr>
          <w:rFonts w:ascii="Calibri" w:hAnsi="Calibri" w:cs="Calibri"/>
          <w:b/>
          <w:bCs/>
          <w:sz w:val="24"/>
          <w:szCs w:val="24"/>
          <w:shd w:val="clear" w:color="auto" w:fill="FFFFFF"/>
        </w:rPr>
        <w:t>e</w:t>
      </w:r>
      <w:proofErr w:type="spellEnd"/>
      <w:r w:rsidRPr="001E0F14">
        <w:rPr>
          <w:rFonts w:ascii="Calibri" w:hAnsi="Calibri" w:cs="Calibri"/>
          <w:b/>
          <w:bCs/>
          <w:sz w:val="24"/>
          <w:szCs w:val="24"/>
          <w:shd w:val="clear" w:color="auto" w:fill="FFFFFF"/>
        </w:rPr>
        <w:t>:</w:t>
      </w:r>
    </w:p>
    <w:p w14:paraId="5ED6465D" w14:textId="31328CB3" w:rsidR="00CB48E5" w:rsidRPr="001E0F14" w:rsidRDefault="00715EED" w:rsidP="001E0F14">
      <w:pPr>
        <w:spacing w:after="120" w:line="240" w:lineRule="auto"/>
        <w:jc w:val="both"/>
        <w:rPr>
          <w:rFonts w:ascii="Calibri" w:hAnsi="Calibri" w:cs="Calibri"/>
          <w:b/>
          <w:bCs/>
          <w:sz w:val="24"/>
          <w:szCs w:val="24"/>
        </w:rPr>
      </w:pPr>
      <w:r w:rsidRPr="001E0F14">
        <w:rPr>
          <w:rFonts w:ascii="Calibri" w:hAnsi="Calibri" w:cs="Calibri"/>
          <w:b/>
          <w:bCs/>
          <w:sz w:val="24"/>
          <w:szCs w:val="24"/>
        </w:rPr>
        <w:t>Všeobecnosť</w:t>
      </w:r>
      <w:r w:rsidR="00CB48E5" w:rsidRPr="001E0F14">
        <w:rPr>
          <w:rFonts w:ascii="Calibri" w:hAnsi="Calibri" w:cs="Calibri"/>
          <w:b/>
          <w:bCs/>
          <w:sz w:val="24"/>
          <w:szCs w:val="24"/>
        </w:rPr>
        <w:t xml:space="preserve"> ľudských práv v kontexte kultúrneho relativizmu</w:t>
      </w:r>
      <w:r w:rsidRPr="001E0F14">
        <w:rPr>
          <w:rFonts w:ascii="Calibri" w:hAnsi="Calibri" w:cs="Calibri"/>
          <w:b/>
          <w:bCs/>
          <w:sz w:val="24"/>
          <w:szCs w:val="24"/>
        </w:rPr>
        <w:t xml:space="preserve"> / </w:t>
      </w:r>
      <w:proofErr w:type="spellStart"/>
      <w:r w:rsidRPr="001E0F14">
        <w:rPr>
          <w:rFonts w:ascii="Calibri" w:hAnsi="Calibri" w:cs="Calibri"/>
          <w:b/>
          <w:bCs/>
          <w:sz w:val="24"/>
          <w:szCs w:val="24"/>
        </w:rPr>
        <w:t>Universality</w:t>
      </w:r>
      <w:proofErr w:type="spellEnd"/>
      <w:r w:rsidRPr="001E0F14">
        <w:rPr>
          <w:rFonts w:ascii="Calibri" w:hAnsi="Calibri" w:cs="Calibri"/>
          <w:b/>
          <w:bCs/>
          <w:sz w:val="24"/>
          <w:szCs w:val="24"/>
        </w:rPr>
        <w:t xml:space="preserve"> of </w:t>
      </w:r>
      <w:proofErr w:type="spellStart"/>
      <w:r w:rsidRPr="001E0F14">
        <w:rPr>
          <w:rFonts w:ascii="Calibri" w:hAnsi="Calibri" w:cs="Calibri"/>
          <w:b/>
          <w:bCs/>
          <w:sz w:val="24"/>
          <w:szCs w:val="24"/>
        </w:rPr>
        <w:t>human</w:t>
      </w:r>
      <w:proofErr w:type="spellEnd"/>
      <w:r w:rsidRPr="001E0F14">
        <w:rPr>
          <w:rFonts w:ascii="Calibri" w:hAnsi="Calibri" w:cs="Calibri"/>
          <w:b/>
          <w:bCs/>
          <w:sz w:val="24"/>
          <w:szCs w:val="24"/>
        </w:rPr>
        <w:t xml:space="preserve"> </w:t>
      </w:r>
      <w:proofErr w:type="spellStart"/>
      <w:r w:rsidRPr="001E0F14">
        <w:rPr>
          <w:rFonts w:ascii="Calibri" w:hAnsi="Calibri" w:cs="Calibri"/>
          <w:b/>
          <w:bCs/>
          <w:sz w:val="24"/>
          <w:szCs w:val="24"/>
        </w:rPr>
        <w:t>rights</w:t>
      </w:r>
      <w:proofErr w:type="spellEnd"/>
      <w:r w:rsidRPr="001E0F14">
        <w:rPr>
          <w:rFonts w:ascii="Calibri" w:hAnsi="Calibri" w:cs="Calibri"/>
          <w:b/>
          <w:bCs/>
          <w:sz w:val="24"/>
          <w:szCs w:val="24"/>
        </w:rPr>
        <w:t xml:space="preserve"> in </w:t>
      </w:r>
      <w:proofErr w:type="spellStart"/>
      <w:r w:rsidRPr="001E0F14">
        <w:rPr>
          <w:rFonts w:ascii="Calibri" w:hAnsi="Calibri" w:cs="Calibri"/>
          <w:b/>
          <w:bCs/>
          <w:sz w:val="24"/>
          <w:szCs w:val="24"/>
        </w:rPr>
        <w:t>the</w:t>
      </w:r>
      <w:proofErr w:type="spellEnd"/>
      <w:r w:rsidRPr="001E0F14">
        <w:rPr>
          <w:rFonts w:ascii="Calibri" w:hAnsi="Calibri" w:cs="Calibri"/>
          <w:b/>
          <w:bCs/>
          <w:sz w:val="24"/>
          <w:szCs w:val="24"/>
        </w:rPr>
        <w:t xml:space="preserve"> </w:t>
      </w:r>
      <w:proofErr w:type="spellStart"/>
      <w:r w:rsidRPr="001E0F14">
        <w:rPr>
          <w:rFonts w:ascii="Calibri" w:hAnsi="Calibri" w:cs="Calibri"/>
          <w:b/>
          <w:bCs/>
          <w:sz w:val="24"/>
          <w:szCs w:val="24"/>
        </w:rPr>
        <w:t>context</w:t>
      </w:r>
      <w:proofErr w:type="spellEnd"/>
      <w:r w:rsidRPr="001E0F14">
        <w:rPr>
          <w:rFonts w:ascii="Calibri" w:hAnsi="Calibri" w:cs="Calibri"/>
          <w:b/>
          <w:bCs/>
          <w:sz w:val="24"/>
          <w:szCs w:val="24"/>
        </w:rPr>
        <w:t xml:space="preserve"> of </w:t>
      </w:r>
      <w:proofErr w:type="spellStart"/>
      <w:r w:rsidRPr="001E0F14">
        <w:rPr>
          <w:rFonts w:ascii="Calibri" w:hAnsi="Calibri" w:cs="Calibri"/>
          <w:b/>
          <w:bCs/>
          <w:sz w:val="24"/>
          <w:szCs w:val="24"/>
        </w:rPr>
        <w:t>cultural</w:t>
      </w:r>
      <w:proofErr w:type="spellEnd"/>
      <w:r w:rsidRPr="001E0F14">
        <w:rPr>
          <w:rFonts w:ascii="Calibri" w:hAnsi="Calibri" w:cs="Calibri"/>
          <w:b/>
          <w:bCs/>
          <w:sz w:val="24"/>
          <w:szCs w:val="24"/>
        </w:rPr>
        <w:t xml:space="preserve"> </w:t>
      </w:r>
      <w:proofErr w:type="spellStart"/>
      <w:r w:rsidRPr="001E0F14">
        <w:rPr>
          <w:rFonts w:ascii="Calibri" w:hAnsi="Calibri" w:cs="Calibri"/>
          <w:b/>
          <w:bCs/>
          <w:sz w:val="24"/>
          <w:szCs w:val="24"/>
        </w:rPr>
        <w:t>relativism</w:t>
      </w:r>
      <w:proofErr w:type="spellEnd"/>
    </w:p>
    <w:p w14:paraId="0822FCC5" w14:textId="78D4AD7C" w:rsidR="00715EED" w:rsidRPr="001E0F14" w:rsidRDefault="00715EED" w:rsidP="001E0F14">
      <w:pPr>
        <w:spacing w:after="120" w:line="240" w:lineRule="auto"/>
        <w:jc w:val="both"/>
        <w:rPr>
          <w:rFonts w:ascii="Calibri" w:hAnsi="Calibri" w:cs="Calibri"/>
          <w:sz w:val="24"/>
          <w:szCs w:val="24"/>
        </w:rPr>
      </w:pPr>
      <w:r w:rsidRPr="001E0F14">
        <w:rPr>
          <w:rFonts w:ascii="Calibri" w:hAnsi="Calibri" w:cs="Calibri"/>
          <w:sz w:val="24"/>
          <w:szCs w:val="24"/>
        </w:rPr>
        <w:t xml:space="preserve">Práca predstavuje a analyzuje pojem univerzálnosti ľudských práv z hľadiska filozofického a historického. Následne predstaví a podrobí analýze teóriu kultúrneho relativizmu, podľa ktorej ľudské práva sú špecifickým produktom západnej kultúry, pričom ich univerzálnosť je len prostriedkom západného kultúrneho imperializmu voči nezápadným kultúram. Práca sa s touto námietkou kriticky vyrovnáva. </w:t>
      </w:r>
    </w:p>
    <w:p w14:paraId="0499DB80" w14:textId="6EE2E42F" w:rsidR="00CB48E5" w:rsidRPr="00316ED5" w:rsidRDefault="00715EED" w:rsidP="001E0F14">
      <w:pPr>
        <w:spacing w:after="120" w:line="240" w:lineRule="auto"/>
        <w:jc w:val="both"/>
        <w:rPr>
          <w:rFonts w:ascii="Calibri" w:hAnsi="Calibri" w:cs="Calibri"/>
          <w:sz w:val="24"/>
          <w:szCs w:val="24"/>
          <w:lang w:val="en-GB"/>
        </w:rPr>
      </w:pPr>
      <w:r w:rsidRPr="00316ED5">
        <w:rPr>
          <w:rFonts w:ascii="Calibri" w:hAnsi="Calibri" w:cs="Calibri"/>
          <w:sz w:val="24"/>
          <w:szCs w:val="24"/>
          <w:lang w:val="en-GB"/>
        </w:rPr>
        <w:t xml:space="preserve">This thesis presents and </w:t>
      </w:r>
      <w:proofErr w:type="spellStart"/>
      <w:r w:rsidRPr="00316ED5">
        <w:rPr>
          <w:rFonts w:ascii="Calibri" w:hAnsi="Calibri" w:cs="Calibri"/>
          <w:sz w:val="24"/>
          <w:szCs w:val="24"/>
          <w:lang w:val="en-GB"/>
        </w:rPr>
        <w:t>analyzes</w:t>
      </w:r>
      <w:proofErr w:type="spellEnd"/>
      <w:r w:rsidRPr="00316ED5">
        <w:rPr>
          <w:rFonts w:ascii="Calibri" w:hAnsi="Calibri" w:cs="Calibri"/>
          <w:sz w:val="24"/>
          <w:szCs w:val="24"/>
          <w:lang w:val="en-GB"/>
        </w:rPr>
        <w:t xml:space="preserve"> the concept of the universality of human rights from philosophical and historical perspectives. It subsequently introduces and </w:t>
      </w:r>
      <w:proofErr w:type="spellStart"/>
      <w:r w:rsidRPr="00316ED5">
        <w:rPr>
          <w:rFonts w:ascii="Calibri" w:hAnsi="Calibri" w:cs="Calibri"/>
          <w:sz w:val="24"/>
          <w:szCs w:val="24"/>
          <w:lang w:val="en-GB"/>
        </w:rPr>
        <w:t>analyzes</w:t>
      </w:r>
      <w:proofErr w:type="spellEnd"/>
      <w:r w:rsidRPr="00316ED5">
        <w:rPr>
          <w:rFonts w:ascii="Calibri" w:hAnsi="Calibri" w:cs="Calibri"/>
          <w:sz w:val="24"/>
          <w:szCs w:val="24"/>
          <w:lang w:val="en-GB"/>
        </w:rPr>
        <w:t xml:space="preserve"> the theory of cultural relativism, which posits that human rights are a specific product of Western culture, and that their universality is merely a means of Western cultural imperialism towards non-Western cultures. The thesis critically engages with this objection.</w:t>
      </w:r>
    </w:p>
    <w:p w14:paraId="4810CADB" w14:textId="77777777" w:rsidR="00CB48E5" w:rsidRPr="001E0F14" w:rsidRDefault="00CB48E5" w:rsidP="001E0F14">
      <w:pPr>
        <w:spacing w:after="120" w:line="240" w:lineRule="auto"/>
        <w:jc w:val="both"/>
        <w:rPr>
          <w:rFonts w:ascii="Calibri" w:hAnsi="Calibri" w:cs="Calibri"/>
          <w:b/>
          <w:bCs/>
          <w:sz w:val="24"/>
          <w:szCs w:val="24"/>
        </w:rPr>
      </w:pPr>
    </w:p>
    <w:p w14:paraId="068285C3" w14:textId="77777777" w:rsidR="00415954" w:rsidRPr="001E0F14" w:rsidRDefault="00415954" w:rsidP="001E0F14">
      <w:pPr>
        <w:pBdr>
          <w:bottom w:val="single" w:sz="4" w:space="1" w:color="auto"/>
        </w:pBdr>
        <w:spacing w:after="120" w:line="240" w:lineRule="auto"/>
        <w:jc w:val="both"/>
        <w:rPr>
          <w:rFonts w:ascii="Calibri" w:hAnsi="Calibri" w:cs="Calibri"/>
          <w:b/>
          <w:bCs/>
          <w:sz w:val="24"/>
          <w:szCs w:val="24"/>
        </w:rPr>
      </w:pPr>
      <w:r w:rsidRPr="001E0F14">
        <w:rPr>
          <w:rFonts w:ascii="Calibri" w:hAnsi="Calibri" w:cs="Calibri"/>
          <w:b/>
          <w:bCs/>
          <w:sz w:val="24"/>
          <w:szCs w:val="24"/>
        </w:rPr>
        <w:t xml:space="preserve">JUDr. Jakub </w:t>
      </w:r>
      <w:proofErr w:type="spellStart"/>
      <w:r w:rsidRPr="001E0F14">
        <w:rPr>
          <w:rFonts w:ascii="Calibri" w:hAnsi="Calibri" w:cs="Calibri"/>
          <w:b/>
          <w:bCs/>
          <w:sz w:val="24"/>
          <w:szCs w:val="24"/>
        </w:rPr>
        <w:t>Neumann</w:t>
      </w:r>
      <w:proofErr w:type="spellEnd"/>
      <w:r w:rsidRPr="001E0F14">
        <w:rPr>
          <w:rFonts w:ascii="Calibri" w:hAnsi="Calibri" w:cs="Calibri"/>
          <w:b/>
          <w:bCs/>
          <w:sz w:val="24"/>
          <w:szCs w:val="24"/>
        </w:rPr>
        <w:t>, PhD.</w:t>
      </w:r>
    </w:p>
    <w:p w14:paraId="58523BD1" w14:textId="532EDF49" w:rsidR="00415954" w:rsidRPr="001E0F14" w:rsidRDefault="00415954" w:rsidP="001E0F14">
      <w:pPr>
        <w:spacing w:after="120" w:line="240" w:lineRule="auto"/>
        <w:jc w:val="both"/>
        <w:rPr>
          <w:rFonts w:ascii="Calibri" w:hAnsi="Calibri" w:cs="Calibri"/>
          <w:sz w:val="24"/>
          <w:szCs w:val="24"/>
        </w:rPr>
      </w:pPr>
      <w:r w:rsidRPr="001E0F14">
        <w:rPr>
          <w:rFonts w:ascii="Calibri" w:hAnsi="Calibri" w:cs="Calibri"/>
          <w:sz w:val="24"/>
          <w:szCs w:val="24"/>
        </w:rPr>
        <w:t>Bakalárske práce 7</w:t>
      </w:r>
    </w:p>
    <w:p w14:paraId="65CDA0AF" w14:textId="77777777" w:rsidR="00415954" w:rsidRPr="001E0F14" w:rsidRDefault="00415954" w:rsidP="001E0F14">
      <w:pPr>
        <w:spacing w:after="120" w:line="240" w:lineRule="auto"/>
        <w:jc w:val="both"/>
        <w:rPr>
          <w:rFonts w:ascii="Calibri" w:hAnsi="Calibri" w:cs="Calibri"/>
          <w:b/>
          <w:bCs/>
          <w:sz w:val="24"/>
          <w:szCs w:val="24"/>
        </w:rPr>
      </w:pPr>
    </w:p>
    <w:p w14:paraId="5863632E" w14:textId="77777777" w:rsidR="001E0F14" w:rsidRPr="001E0F14" w:rsidRDefault="001E0F14" w:rsidP="001E0F14">
      <w:pPr>
        <w:spacing w:after="120"/>
        <w:jc w:val="both"/>
        <w:rPr>
          <w:rFonts w:ascii="Calibri" w:hAnsi="Calibri" w:cs="Calibri"/>
          <w:b/>
          <w:bCs/>
          <w:sz w:val="24"/>
          <w:szCs w:val="24"/>
        </w:rPr>
      </w:pPr>
      <w:r w:rsidRPr="001E0F14">
        <w:rPr>
          <w:rFonts w:ascii="Calibri" w:hAnsi="Calibri" w:cs="Calibri"/>
          <w:b/>
          <w:bCs/>
          <w:sz w:val="24"/>
          <w:szCs w:val="24"/>
        </w:rPr>
        <w:t>Lenka Sedláková</w:t>
      </w:r>
    </w:p>
    <w:p w14:paraId="0390492A" w14:textId="61F6F50D"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Spor Michala Kováča s Vladimírom Mečiarom a jeho dopad na Slovenskú republiku </w:t>
      </w:r>
      <w:r w:rsidR="00316ED5">
        <w:rPr>
          <w:rFonts w:ascii="Calibri" w:hAnsi="Calibri" w:cs="Calibri"/>
          <w:b/>
          <w:bCs/>
          <w:sz w:val="24"/>
          <w:szCs w:val="24"/>
        </w:rPr>
        <w:t xml:space="preserve">/ </w:t>
      </w:r>
      <w:r w:rsidRPr="00316ED5">
        <w:rPr>
          <w:rFonts w:ascii="Calibri" w:hAnsi="Calibri" w:cs="Calibri"/>
          <w:b/>
          <w:bCs/>
          <w:sz w:val="24"/>
          <w:szCs w:val="24"/>
          <w:lang w:val="en-GB"/>
        </w:rPr>
        <w:t xml:space="preserve">The Dispute Between Michal Kováč and Vladimír </w:t>
      </w:r>
      <w:proofErr w:type="spellStart"/>
      <w:r w:rsidRPr="00316ED5">
        <w:rPr>
          <w:rFonts w:ascii="Calibri" w:hAnsi="Calibri" w:cs="Calibri"/>
          <w:b/>
          <w:bCs/>
          <w:sz w:val="24"/>
          <w:szCs w:val="24"/>
          <w:lang w:val="en-GB"/>
        </w:rPr>
        <w:t>Mečiar</w:t>
      </w:r>
      <w:proofErr w:type="spellEnd"/>
      <w:r w:rsidRPr="00316ED5">
        <w:rPr>
          <w:rFonts w:ascii="Calibri" w:hAnsi="Calibri" w:cs="Calibri"/>
          <w:b/>
          <w:bCs/>
          <w:sz w:val="24"/>
          <w:szCs w:val="24"/>
          <w:lang w:val="en-GB"/>
        </w:rPr>
        <w:t xml:space="preserve"> and Its Impact on the Slovak Republic</w:t>
      </w:r>
    </w:p>
    <w:p w14:paraId="51538695" w14:textId="77777777" w:rsidR="001E0F14" w:rsidRPr="001E0F14" w:rsidRDefault="001E0F14" w:rsidP="001E0F14">
      <w:pPr>
        <w:pStyle w:val="Zkladntext"/>
        <w:spacing w:after="120"/>
        <w:ind w:left="0" w:right="0"/>
        <w:jc w:val="both"/>
        <w:rPr>
          <w:rFonts w:ascii="Calibri" w:hAnsi="Calibri" w:cs="Calibri"/>
          <w:sz w:val="24"/>
          <w:szCs w:val="24"/>
          <w:lang w:val="sk-SK"/>
        </w:rPr>
      </w:pPr>
      <w:r w:rsidRPr="001E0F14">
        <w:rPr>
          <w:rFonts w:ascii="Calibri" w:hAnsi="Calibri" w:cs="Calibri"/>
          <w:sz w:val="24"/>
          <w:szCs w:val="24"/>
          <w:lang w:val="sk-SK"/>
        </w:rPr>
        <w:t>Cieľom</w:t>
      </w:r>
      <w:r w:rsidRPr="001E0F14">
        <w:rPr>
          <w:rFonts w:ascii="Calibri" w:hAnsi="Calibri" w:cs="Calibri"/>
          <w:spacing w:val="-1"/>
          <w:sz w:val="24"/>
          <w:szCs w:val="24"/>
          <w:lang w:val="sk-SK"/>
        </w:rPr>
        <w:t xml:space="preserve"> </w:t>
      </w:r>
      <w:r w:rsidRPr="001E0F14">
        <w:rPr>
          <w:rFonts w:ascii="Calibri" w:hAnsi="Calibri" w:cs="Calibri"/>
          <w:sz w:val="24"/>
          <w:szCs w:val="24"/>
          <w:lang w:val="sk-SK"/>
        </w:rPr>
        <w:t>bakalárskej</w:t>
      </w:r>
      <w:r w:rsidRPr="001E0F14">
        <w:rPr>
          <w:rFonts w:ascii="Calibri" w:hAnsi="Calibri" w:cs="Calibri"/>
          <w:spacing w:val="-1"/>
          <w:sz w:val="24"/>
          <w:szCs w:val="24"/>
          <w:lang w:val="sk-SK"/>
        </w:rPr>
        <w:t xml:space="preserve"> </w:t>
      </w:r>
      <w:r w:rsidRPr="001E0F14">
        <w:rPr>
          <w:rFonts w:ascii="Calibri" w:hAnsi="Calibri" w:cs="Calibri"/>
          <w:sz w:val="24"/>
          <w:szCs w:val="24"/>
          <w:lang w:val="sk-SK"/>
        </w:rPr>
        <w:t>práce</w:t>
      </w:r>
      <w:r w:rsidRPr="001E0F14">
        <w:rPr>
          <w:rFonts w:ascii="Calibri" w:hAnsi="Calibri" w:cs="Calibri"/>
          <w:spacing w:val="-2"/>
          <w:sz w:val="24"/>
          <w:szCs w:val="24"/>
          <w:lang w:val="sk-SK"/>
        </w:rPr>
        <w:t xml:space="preserve"> </w:t>
      </w:r>
      <w:r w:rsidRPr="001E0F14">
        <w:rPr>
          <w:rFonts w:ascii="Calibri" w:hAnsi="Calibri" w:cs="Calibri"/>
          <w:sz w:val="24"/>
          <w:szCs w:val="24"/>
          <w:lang w:val="sk-SK"/>
        </w:rPr>
        <w:t>je</w:t>
      </w:r>
      <w:r w:rsidRPr="001E0F14">
        <w:rPr>
          <w:rFonts w:ascii="Calibri" w:hAnsi="Calibri" w:cs="Calibri"/>
          <w:spacing w:val="-2"/>
          <w:sz w:val="24"/>
          <w:szCs w:val="24"/>
          <w:lang w:val="sk-SK"/>
        </w:rPr>
        <w:t xml:space="preserve"> </w:t>
      </w:r>
      <w:r w:rsidRPr="001E0F14">
        <w:rPr>
          <w:rFonts w:ascii="Calibri" w:hAnsi="Calibri" w:cs="Calibri"/>
          <w:sz w:val="24"/>
          <w:szCs w:val="24"/>
          <w:lang w:val="sk-SK"/>
        </w:rPr>
        <w:t>analyzovať konflikt medzi prezidentom</w:t>
      </w:r>
      <w:r w:rsidRPr="001E0F14">
        <w:rPr>
          <w:rFonts w:ascii="Calibri" w:hAnsi="Calibri" w:cs="Calibri"/>
          <w:spacing w:val="-1"/>
          <w:sz w:val="24"/>
          <w:szCs w:val="24"/>
          <w:lang w:val="sk-SK"/>
        </w:rPr>
        <w:t xml:space="preserve"> </w:t>
      </w:r>
      <w:r w:rsidRPr="001E0F14">
        <w:rPr>
          <w:rFonts w:ascii="Calibri" w:hAnsi="Calibri" w:cs="Calibri"/>
          <w:sz w:val="24"/>
          <w:szCs w:val="24"/>
          <w:lang w:val="sk-SK"/>
        </w:rPr>
        <w:t>Michalom Kováčom</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a</w:t>
      </w:r>
      <w:r w:rsidRPr="001E0F14">
        <w:rPr>
          <w:rFonts w:ascii="Calibri" w:hAnsi="Calibri" w:cs="Calibri"/>
          <w:spacing w:val="-2"/>
          <w:sz w:val="24"/>
          <w:szCs w:val="24"/>
          <w:lang w:val="sk-SK"/>
        </w:rPr>
        <w:t xml:space="preserve"> </w:t>
      </w:r>
      <w:r w:rsidRPr="001E0F14">
        <w:rPr>
          <w:rFonts w:ascii="Calibri" w:hAnsi="Calibri" w:cs="Calibri"/>
          <w:sz w:val="24"/>
          <w:szCs w:val="24"/>
          <w:lang w:val="sk-SK"/>
        </w:rPr>
        <w:t>premiérom</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Vladimírom</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Mečiarom,</w:t>
      </w:r>
      <w:r w:rsidRPr="001E0F14">
        <w:rPr>
          <w:rFonts w:ascii="Calibri" w:hAnsi="Calibri" w:cs="Calibri"/>
          <w:spacing w:val="-6"/>
          <w:sz w:val="24"/>
          <w:szCs w:val="24"/>
          <w:lang w:val="sk-SK"/>
        </w:rPr>
        <w:t xml:space="preserve"> </w:t>
      </w:r>
      <w:r w:rsidRPr="001E0F14">
        <w:rPr>
          <w:rFonts w:ascii="Calibri" w:hAnsi="Calibri" w:cs="Calibri"/>
          <w:sz w:val="24"/>
          <w:szCs w:val="24"/>
          <w:lang w:val="sk-SK"/>
        </w:rPr>
        <w:t>ktorý</w:t>
      </w:r>
      <w:r w:rsidRPr="001E0F14">
        <w:rPr>
          <w:rFonts w:ascii="Calibri" w:hAnsi="Calibri" w:cs="Calibri"/>
          <w:spacing w:val="-4"/>
          <w:sz w:val="24"/>
          <w:szCs w:val="24"/>
          <w:lang w:val="sk-SK"/>
        </w:rPr>
        <w:t xml:space="preserve"> </w:t>
      </w:r>
      <w:r w:rsidRPr="001E0F14">
        <w:rPr>
          <w:rFonts w:ascii="Calibri" w:hAnsi="Calibri" w:cs="Calibri"/>
          <w:sz w:val="24"/>
          <w:szCs w:val="24"/>
          <w:lang w:val="sk-SK"/>
        </w:rPr>
        <w:t>výrazne</w:t>
      </w:r>
      <w:r w:rsidRPr="001E0F14">
        <w:rPr>
          <w:rFonts w:ascii="Calibri" w:hAnsi="Calibri" w:cs="Calibri"/>
          <w:spacing w:val="-6"/>
          <w:sz w:val="24"/>
          <w:szCs w:val="24"/>
          <w:lang w:val="sk-SK"/>
        </w:rPr>
        <w:t xml:space="preserve"> </w:t>
      </w:r>
      <w:r w:rsidRPr="001E0F14">
        <w:rPr>
          <w:rFonts w:ascii="Calibri" w:hAnsi="Calibri" w:cs="Calibri"/>
          <w:sz w:val="24"/>
          <w:szCs w:val="24"/>
          <w:lang w:val="sk-SK"/>
        </w:rPr>
        <w:t>ovplyvnil</w:t>
      </w:r>
      <w:r w:rsidRPr="001E0F14">
        <w:rPr>
          <w:rFonts w:ascii="Calibri" w:hAnsi="Calibri" w:cs="Calibri"/>
          <w:spacing w:val="-1"/>
          <w:sz w:val="24"/>
          <w:szCs w:val="24"/>
          <w:lang w:val="sk-SK"/>
        </w:rPr>
        <w:t xml:space="preserve"> </w:t>
      </w:r>
      <w:r w:rsidRPr="001E0F14">
        <w:rPr>
          <w:rFonts w:ascii="Calibri" w:hAnsi="Calibri" w:cs="Calibri"/>
          <w:sz w:val="24"/>
          <w:szCs w:val="24"/>
          <w:lang w:val="sk-SK"/>
        </w:rPr>
        <w:t>politický</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a</w:t>
      </w:r>
      <w:r w:rsidRPr="001E0F14">
        <w:rPr>
          <w:rFonts w:ascii="Calibri" w:hAnsi="Calibri" w:cs="Calibri"/>
          <w:spacing w:val="-2"/>
          <w:sz w:val="24"/>
          <w:szCs w:val="24"/>
          <w:lang w:val="sk-SK"/>
        </w:rPr>
        <w:t xml:space="preserve"> </w:t>
      </w:r>
      <w:r w:rsidRPr="001E0F14">
        <w:rPr>
          <w:rFonts w:ascii="Calibri" w:hAnsi="Calibri" w:cs="Calibri"/>
          <w:sz w:val="24"/>
          <w:szCs w:val="24"/>
          <w:lang w:val="sk-SK"/>
        </w:rPr>
        <w:t>právny vývoj Slovenska. Hoci obaja politici zastupovali HZDS, ich rozdielne názory viedli k závažným nezhodám, ktoré vyvrcholili kontroverznými udalosťami, ako únos Michala Kováča ml.</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a</w:t>
      </w:r>
      <w:r w:rsidRPr="001E0F14">
        <w:rPr>
          <w:rFonts w:ascii="Calibri" w:hAnsi="Calibri" w:cs="Calibri"/>
          <w:spacing w:val="-1"/>
          <w:sz w:val="24"/>
          <w:szCs w:val="24"/>
          <w:lang w:val="sk-SK"/>
        </w:rPr>
        <w:t xml:space="preserve"> </w:t>
      </w:r>
      <w:r w:rsidRPr="001E0F14">
        <w:rPr>
          <w:rFonts w:ascii="Calibri" w:hAnsi="Calibri" w:cs="Calibri"/>
          <w:sz w:val="24"/>
          <w:szCs w:val="24"/>
          <w:lang w:val="sk-SK"/>
        </w:rPr>
        <w:t>následné</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amnestie</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Vladimíra Mečiara.</w:t>
      </w:r>
      <w:r w:rsidRPr="001E0F14">
        <w:rPr>
          <w:rFonts w:ascii="Calibri" w:hAnsi="Calibri" w:cs="Calibri"/>
          <w:spacing w:val="-10"/>
          <w:sz w:val="24"/>
          <w:szCs w:val="24"/>
          <w:lang w:val="sk-SK"/>
        </w:rPr>
        <w:t xml:space="preserve"> </w:t>
      </w:r>
      <w:r w:rsidRPr="001E0F14">
        <w:rPr>
          <w:rFonts w:ascii="Calibri" w:hAnsi="Calibri" w:cs="Calibri"/>
          <w:sz w:val="24"/>
          <w:szCs w:val="24"/>
          <w:lang w:val="sk-SK"/>
        </w:rPr>
        <w:t>Práca sa zameriava na články</w:t>
      </w:r>
      <w:r w:rsidRPr="001E0F14">
        <w:rPr>
          <w:rFonts w:ascii="Calibri" w:hAnsi="Calibri" w:cs="Calibri"/>
          <w:spacing w:val="-4"/>
          <w:sz w:val="24"/>
          <w:szCs w:val="24"/>
          <w:lang w:val="sk-SK"/>
        </w:rPr>
        <w:t xml:space="preserve"> </w:t>
      </w:r>
      <w:r w:rsidRPr="001E0F14">
        <w:rPr>
          <w:rFonts w:ascii="Calibri" w:hAnsi="Calibri" w:cs="Calibri"/>
          <w:sz w:val="24"/>
          <w:szCs w:val="24"/>
          <w:lang w:val="sk-SK"/>
        </w:rPr>
        <w:t>101–107 a 108–123 Ústavy SR, ktoré definujú právomoci prezidenta a vlády a skúma ich dopad na formovanie</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štátneho</w:t>
      </w:r>
      <w:r w:rsidRPr="001E0F14">
        <w:rPr>
          <w:rFonts w:ascii="Calibri" w:hAnsi="Calibri" w:cs="Calibri"/>
          <w:spacing w:val="-4"/>
          <w:sz w:val="24"/>
          <w:szCs w:val="24"/>
          <w:lang w:val="sk-SK"/>
        </w:rPr>
        <w:t xml:space="preserve"> </w:t>
      </w:r>
      <w:r w:rsidRPr="001E0F14">
        <w:rPr>
          <w:rFonts w:ascii="Calibri" w:hAnsi="Calibri" w:cs="Calibri"/>
          <w:sz w:val="24"/>
          <w:szCs w:val="24"/>
          <w:lang w:val="sk-SK"/>
        </w:rPr>
        <w:t>práva</w:t>
      </w:r>
      <w:r w:rsidRPr="001E0F14">
        <w:rPr>
          <w:rFonts w:ascii="Calibri" w:hAnsi="Calibri" w:cs="Calibri"/>
          <w:spacing w:val="-5"/>
          <w:sz w:val="24"/>
          <w:szCs w:val="24"/>
          <w:lang w:val="sk-SK"/>
        </w:rPr>
        <w:t xml:space="preserve"> </w:t>
      </w:r>
      <w:r w:rsidRPr="001E0F14">
        <w:rPr>
          <w:rFonts w:ascii="Calibri" w:hAnsi="Calibri" w:cs="Calibri"/>
          <w:sz w:val="24"/>
          <w:szCs w:val="24"/>
          <w:lang w:val="sk-SK"/>
        </w:rPr>
        <w:t>a</w:t>
      </w:r>
      <w:r w:rsidRPr="001E0F14">
        <w:rPr>
          <w:rFonts w:ascii="Calibri" w:hAnsi="Calibri" w:cs="Calibri"/>
          <w:spacing w:val="1"/>
          <w:sz w:val="24"/>
          <w:szCs w:val="24"/>
          <w:lang w:val="sk-SK"/>
        </w:rPr>
        <w:t xml:space="preserve"> </w:t>
      </w:r>
      <w:r w:rsidRPr="001E0F14">
        <w:rPr>
          <w:rFonts w:ascii="Calibri" w:hAnsi="Calibri" w:cs="Calibri"/>
          <w:sz w:val="24"/>
          <w:szCs w:val="24"/>
          <w:lang w:val="sk-SK"/>
        </w:rPr>
        <w:t>politiky</w:t>
      </w:r>
      <w:r w:rsidRPr="001E0F14">
        <w:rPr>
          <w:rFonts w:ascii="Calibri" w:hAnsi="Calibri" w:cs="Calibri"/>
          <w:spacing w:val="-3"/>
          <w:sz w:val="24"/>
          <w:szCs w:val="24"/>
          <w:lang w:val="sk-SK"/>
        </w:rPr>
        <w:t xml:space="preserve"> </w:t>
      </w:r>
      <w:r w:rsidRPr="001E0F14">
        <w:rPr>
          <w:rFonts w:ascii="Calibri" w:hAnsi="Calibri" w:cs="Calibri"/>
          <w:sz w:val="24"/>
          <w:szCs w:val="24"/>
          <w:lang w:val="sk-SK"/>
        </w:rPr>
        <w:t>v</w:t>
      </w:r>
      <w:r w:rsidRPr="001E0F14">
        <w:rPr>
          <w:rFonts w:ascii="Calibri" w:hAnsi="Calibri" w:cs="Calibri"/>
          <w:spacing w:val="-3"/>
          <w:sz w:val="24"/>
          <w:szCs w:val="24"/>
          <w:lang w:val="sk-SK"/>
        </w:rPr>
        <w:t xml:space="preserve"> </w:t>
      </w:r>
      <w:r w:rsidRPr="001E0F14">
        <w:rPr>
          <w:rFonts w:ascii="Calibri" w:hAnsi="Calibri" w:cs="Calibri"/>
          <w:spacing w:val="-5"/>
          <w:sz w:val="24"/>
          <w:szCs w:val="24"/>
          <w:lang w:val="sk-SK"/>
        </w:rPr>
        <w:t>SR.</w:t>
      </w:r>
    </w:p>
    <w:p w14:paraId="2C607F54" w14:textId="77777777" w:rsidR="001E0F14" w:rsidRPr="001E0F14" w:rsidRDefault="001E0F14" w:rsidP="001E0F14">
      <w:pPr>
        <w:pStyle w:val="Zkladntext"/>
        <w:spacing w:after="120"/>
        <w:ind w:left="0" w:right="0"/>
        <w:jc w:val="both"/>
        <w:rPr>
          <w:rFonts w:ascii="Calibri" w:hAnsi="Calibri" w:cs="Calibri"/>
          <w:sz w:val="24"/>
          <w:szCs w:val="24"/>
        </w:rPr>
      </w:pPr>
      <w:r w:rsidRPr="001E0F14">
        <w:rPr>
          <w:rFonts w:ascii="Calibri" w:hAnsi="Calibri" w:cs="Calibri"/>
          <w:sz w:val="24"/>
          <w:szCs w:val="24"/>
        </w:rPr>
        <w:t xml:space="preserve">The aim of the bachelor’s thesis is to analyze the conflict between President Michal Kováč and Prime Minister Vladimír </w:t>
      </w:r>
      <w:proofErr w:type="spellStart"/>
      <w:r w:rsidRPr="001E0F14">
        <w:rPr>
          <w:rFonts w:ascii="Calibri" w:hAnsi="Calibri" w:cs="Calibri"/>
          <w:sz w:val="24"/>
          <w:szCs w:val="24"/>
        </w:rPr>
        <w:t>Mečiar</w:t>
      </w:r>
      <w:proofErr w:type="spellEnd"/>
      <w:r w:rsidRPr="001E0F14">
        <w:rPr>
          <w:rFonts w:ascii="Calibri" w:hAnsi="Calibri" w:cs="Calibri"/>
          <w:sz w:val="24"/>
          <w:szCs w:val="24"/>
        </w:rPr>
        <w:t>, which significantly influenced the political</w:t>
      </w:r>
      <w:r w:rsidRPr="001E0F14">
        <w:rPr>
          <w:rFonts w:ascii="Calibri" w:hAnsi="Calibri" w:cs="Calibri"/>
          <w:spacing w:val="-6"/>
          <w:sz w:val="24"/>
          <w:szCs w:val="24"/>
        </w:rPr>
        <w:t xml:space="preserve"> </w:t>
      </w:r>
      <w:r w:rsidRPr="001E0F14">
        <w:rPr>
          <w:rFonts w:ascii="Calibri" w:hAnsi="Calibri" w:cs="Calibri"/>
          <w:sz w:val="24"/>
          <w:szCs w:val="24"/>
        </w:rPr>
        <w:t>and</w:t>
      </w:r>
      <w:r w:rsidRPr="001E0F14">
        <w:rPr>
          <w:rFonts w:ascii="Calibri" w:hAnsi="Calibri" w:cs="Calibri"/>
          <w:spacing w:val="-6"/>
          <w:sz w:val="24"/>
          <w:szCs w:val="24"/>
        </w:rPr>
        <w:t xml:space="preserve"> </w:t>
      </w:r>
      <w:r w:rsidRPr="001E0F14">
        <w:rPr>
          <w:rFonts w:ascii="Calibri" w:hAnsi="Calibri" w:cs="Calibri"/>
          <w:sz w:val="24"/>
          <w:szCs w:val="24"/>
        </w:rPr>
        <w:t>legal</w:t>
      </w:r>
      <w:r w:rsidRPr="001E0F14">
        <w:rPr>
          <w:rFonts w:ascii="Calibri" w:hAnsi="Calibri" w:cs="Calibri"/>
          <w:spacing w:val="-1"/>
          <w:sz w:val="24"/>
          <w:szCs w:val="24"/>
        </w:rPr>
        <w:t xml:space="preserve"> </w:t>
      </w:r>
      <w:r w:rsidRPr="001E0F14">
        <w:rPr>
          <w:rFonts w:ascii="Calibri" w:hAnsi="Calibri" w:cs="Calibri"/>
          <w:sz w:val="24"/>
          <w:szCs w:val="24"/>
        </w:rPr>
        <w:t>development</w:t>
      </w:r>
      <w:r w:rsidRPr="001E0F14">
        <w:rPr>
          <w:rFonts w:ascii="Calibri" w:hAnsi="Calibri" w:cs="Calibri"/>
          <w:spacing w:val="-2"/>
          <w:sz w:val="24"/>
          <w:szCs w:val="24"/>
        </w:rPr>
        <w:t xml:space="preserve"> </w:t>
      </w:r>
      <w:r w:rsidRPr="001E0F14">
        <w:rPr>
          <w:rFonts w:ascii="Calibri" w:hAnsi="Calibri" w:cs="Calibri"/>
          <w:sz w:val="24"/>
          <w:szCs w:val="24"/>
        </w:rPr>
        <w:t>of</w:t>
      </w:r>
      <w:r w:rsidRPr="001E0F14">
        <w:rPr>
          <w:rFonts w:ascii="Calibri" w:hAnsi="Calibri" w:cs="Calibri"/>
          <w:spacing w:val="-3"/>
          <w:sz w:val="24"/>
          <w:szCs w:val="24"/>
        </w:rPr>
        <w:t xml:space="preserve"> the </w:t>
      </w:r>
      <w:r w:rsidRPr="001E0F14">
        <w:rPr>
          <w:rFonts w:ascii="Calibri" w:hAnsi="Calibri" w:cs="Calibri"/>
          <w:sz w:val="24"/>
          <w:szCs w:val="24"/>
        </w:rPr>
        <w:t>Slovak Republic.</w:t>
      </w:r>
      <w:r w:rsidRPr="001E0F14">
        <w:rPr>
          <w:rFonts w:ascii="Calibri" w:hAnsi="Calibri" w:cs="Calibri"/>
          <w:spacing w:val="-5"/>
          <w:sz w:val="24"/>
          <w:szCs w:val="24"/>
        </w:rPr>
        <w:t xml:space="preserve"> </w:t>
      </w:r>
      <w:r w:rsidRPr="001E0F14">
        <w:rPr>
          <w:rFonts w:ascii="Calibri" w:hAnsi="Calibri" w:cs="Calibri"/>
          <w:sz w:val="24"/>
          <w:szCs w:val="24"/>
        </w:rPr>
        <w:t>Although</w:t>
      </w:r>
      <w:r w:rsidRPr="001E0F14">
        <w:rPr>
          <w:rFonts w:ascii="Calibri" w:hAnsi="Calibri" w:cs="Calibri"/>
          <w:spacing w:val="-5"/>
          <w:sz w:val="24"/>
          <w:szCs w:val="24"/>
        </w:rPr>
        <w:t xml:space="preserve"> </w:t>
      </w:r>
      <w:r w:rsidRPr="001E0F14">
        <w:rPr>
          <w:rFonts w:ascii="Calibri" w:hAnsi="Calibri" w:cs="Calibri"/>
          <w:sz w:val="24"/>
          <w:szCs w:val="24"/>
        </w:rPr>
        <w:t>both</w:t>
      </w:r>
      <w:r w:rsidRPr="001E0F14">
        <w:rPr>
          <w:rFonts w:ascii="Calibri" w:hAnsi="Calibri" w:cs="Calibri"/>
          <w:spacing w:val="-5"/>
          <w:sz w:val="24"/>
          <w:szCs w:val="24"/>
        </w:rPr>
        <w:t xml:space="preserve"> </w:t>
      </w:r>
      <w:r w:rsidRPr="001E0F14">
        <w:rPr>
          <w:rFonts w:ascii="Calibri" w:hAnsi="Calibri" w:cs="Calibri"/>
          <w:sz w:val="24"/>
          <w:szCs w:val="24"/>
        </w:rPr>
        <w:t>politicians</w:t>
      </w:r>
      <w:r w:rsidRPr="001E0F14">
        <w:rPr>
          <w:rFonts w:ascii="Calibri" w:hAnsi="Calibri" w:cs="Calibri"/>
          <w:spacing w:val="-3"/>
          <w:sz w:val="24"/>
          <w:szCs w:val="24"/>
        </w:rPr>
        <w:t xml:space="preserve"> </w:t>
      </w:r>
      <w:r w:rsidRPr="001E0F14">
        <w:rPr>
          <w:rFonts w:ascii="Calibri" w:hAnsi="Calibri" w:cs="Calibri"/>
          <w:sz w:val="24"/>
          <w:szCs w:val="24"/>
        </w:rPr>
        <w:t>represented</w:t>
      </w:r>
      <w:r w:rsidRPr="001E0F14">
        <w:rPr>
          <w:rFonts w:ascii="Calibri" w:hAnsi="Calibri" w:cs="Calibri"/>
          <w:spacing w:val="-6"/>
          <w:sz w:val="24"/>
          <w:szCs w:val="24"/>
        </w:rPr>
        <w:t xml:space="preserve"> </w:t>
      </w:r>
      <w:r w:rsidRPr="001E0F14">
        <w:rPr>
          <w:rFonts w:ascii="Calibri" w:hAnsi="Calibri" w:cs="Calibri"/>
          <w:sz w:val="24"/>
          <w:szCs w:val="24"/>
        </w:rPr>
        <w:t>the</w:t>
      </w:r>
      <w:r w:rsidRPr="001E0F14">
        <w:rPr>
          <w:rFonts w:ascii="Calibri" w:hAnsi="Calibri" w:cs="Calibri"/>
          <w:spacing w:val="-5"/>
          <w:sz w:val="24"/>
          <w:szCs w:val="24"/>
        </w:rPr>
        <w:t xml:space="preserve"> </w:t>
      </w:r>
      <w:r w:rsidRPr="001E0F14">
        <w:rPr>
          <w:rFonts w:ascii="Calibri" w:hAnsi="Calibri" w:cs="Calibri"/>
          <w:sz w:val="24"/>
          <w:szCs w:val="24"/>
        </w:rPr>
        <w:t xml:space="preserve">HZDS, their differing views led to serious disagreements, culminating in controversial events such as the abduction of Michal Kováč Jr. and the subsequent amnesties issued by Vladimír </w:t>
      </w:r>
      <w:proofErr w:type="spellStart"/>
      <w:r w:rsidRPr="001E0F14">
        <w:rPr>
          <w:rFonts w:ascii="Calibri" w:hAnsi="Calibri" w:cs="Calibri"/>
          <w:sz w:val="24"/>
          <w:szCs w:val="24"/>
        </w:rPr>
        <w:t>Mečiar</w:t>
      </w:r>
      <w:proofErr w:type="spellEnd"/>
      <w:r w:rsidRPr="001E0F14">
        <w:rPr>
          <w:rFonts w:ascii="Calibri" w:hAnsi="Calibri" w:cs="Calibri"/>
          <w:sz w:val="24"/>
          <w:szCs w:val="24"/>
        </w:rPr>
        <w:t>. The thesis focuses on Articles 101–107 and 108–123 of the Constitution of the Slovak Republic, which define the powers of the president and the government and examines their impact on the formation of state law and politics in the Slovak Republic.</w:t>
      </w:r>
    </w:p>
    <w:p w14:paraId="0D0195FB" w14:textId="77777777" w:rsidR="001E0F14" w:rsidRPr="001E0F14" w:rsidRDefault="001E0F14" w:rsidP="001E0F14">
      <w:pPr>
        <w:spacing w:after="120"/>
        <w:jc w:val="both"/>
        <w:rPr>
          <w:rFonts w:ascii="Calibri" w:hAnsi="Calibri" w:cs="Calibri"/>
          <w:sz w:val="24"/>
          <w:szCs w:val="24"/>
          <w:lang w:val="en-GB"/>
        </w:rPr>
      </w:pPr>
    </w:p>
    <w:p w14:paraId="10E37735" w14:textId="77777777"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lastRenderedPageBreak/>
        <w:t xml:space="preserve">Romana </w:t>
      </w:r>
      <w:proofErr w:type="spellStart"/>
      <w:r w:rsidRPr="001E0F14">
        <w:rPr>
          <w:rFonts w:ascii="Calibri" w:hAnsi="Calibri" w:cs="Calibri"/>
          <w:b/>
          <w:bCs/>
          <w:sz w:val="24"/>
          <w:szCs w:val="24"/>
          <w:lang w:val="en-GB"/>
        </w:rPr>
        <w:t>Halgašová</w:t>
      </w:r>
      <w:proofErr w:type="spellEnd"/>
    </w:p>
    <w:p w14:paraId="69C4AAE8" w14:textId="483EB544" w:rsidR="001E0F14" w:rsidRPr="00316ED5" w:rsidRDefault="001E0F14" w:rsidP="001E0F14">
      <w:pPr>
        <w:spacing w:after="120"/>
        <w:rPr>
          <w:rFonts w:ascii="Calibri" w:hAnsi="Calibri" w:cs="Calibri"/>
          <w:b/>
          <w:bCs/>
          <w:sz w:val="24"/>
          <w:szCs w:val="24"/>
        </w:rPr>
      </w:pPr>
      <w:r w:rsidRPr="00316ED5">
        <w:rPr>
          <w:rFonts w:ascii="Calibri" w:hAnsi="Calibri" w:cs="Calibri"/>
          <w:b/>
          <w:bCs/>
          <w:sz w:val="24"/>
          <w:szCs w:val="24"/>
        </w:rPr>
        <w:t>Média: ochrancovia alebo hrozba demokracie?</w:t>
      </w:r>
      <w:r w:rsidR="00316ED5" w:rsidRPr="00316ED5">
        <w:rPr>
          <w:rFonts w:ascii="Calibri" w:hAnsi="Calibri" w:cs="Calibri"/>
          <w:b/>
          <w:bCs/>
          <w:sz w:val="24"/>
          <w:szCs w:val="24"/>
        </w:rPr>
        <w:t xml:space="preserve"> / </w:t>
      </w:r>
      <w:proofErr w:type="spellStart"/>
      <w:r w:rsidRPr="00316ED5">
        <w:rPr>
          <w:rFonts w:ascii="Calibri" w:hAnsi="Calibri" w:cs="Calibri"/>
          <w:b/>
          <w:bCs/>
          <w:sz w:val="24"/>
          <w:szCs w:val="24"/>
        </w:rPr>
        <w:t>Media</w:t>
      </w:r>
      <w:proofErr w:type="spellEnd"/>
      <w:r w:rsidRPr="00316ED5">
        <w:rPr>
          <w:rFonts w:ascii="Calibri" w:hAnsi="Calibri" w:cs="Calibri"/>
          <w:b/>
          <w:bCs/>
          <w:sz w:val="24"/>
          <w:szCs w:val="24"/>
        </w:rPr>
        <w:t xml:space="preserve">: </w:t>
      </w:r>
      <w:proofErr w:type="spellStart"/>
      <w:r w:rsidRPr="00316ED5">
        <w:rPr>
          <w:rFonts w:ascii="Calibri" w:hAnsi="Calibri" w:cs="Calibri"/>
          <w:b/>
          <w:bCs/>
          <w:sz w:val="24"/>
          <w:szCs w:val="24"/>
        </w:rPr>
        <w:t>guardians</w:t>
      </w:r>
      <w:proofErr w:type="spellEnd"/>
      <w:r w:rsidRPr="00316ED5">
        <w:rPr>
          <w:rFonts w:ascii="Calibri" w:hAnsi="Calibri" w:cs="Calibri"/>
          <w:b/>
          <w:bCs/>
          <w:sz w:val="24"/>
          <w:szCs w:val="24"/>
        </w:rPr>
        <w:t xml:space="preserve"> or </w:t>
      </w:r>
      <w:proofErr w:type="spellStart"/>
      <w:r w:rsidRPr="00316ED5">
        <w:rPr>
          <w:rFonts w:ascii="Calibri" w:hAnsi="Calibri" w:cs="Calibri"/>
          <w:b/>
          <w:bCs/>
          <w:sz w:val="24"/>
          <w:szCs w:val="24"/>
        </w:rPr>
        <w:t>threat</w:t>
      </w:r>
      <w:proofErr w:type="spellEnd"/>
      <w:r w:rsidRPr="00316ED5">
        <w:rPr>
          <w:rFonts w:ascii="Calibri" w:hAnsi="Calibri" w:cs="Calibri"/>
          <w:b/>
          <w:bCs/>
          <w:sz w:val="24"/>
          <w:szCs w:val="24"/>
        </w:rPr>
        <w:t xml:space="preserve"> to </w:t>
      </w:r>
      <w:proofErr w:type="spellStart"/>
      <w:r w:rsidRPr="00316ED5">
        <w:rPr>
          <w:rFonts w:ascii="Calibri" w:hAnsi="Calibri" w:cs="Calibri"/>
          <w:b/>
          <w:bCs/>
          <w:sz w:val="24"/>
          <w:szCs w:val="24"/>
        </w:rPr>
        <w:t>democracy</w:t>
      </w:r>
      <w:proofErr w:type="spellEnd"/>
      <w:r w:rsidRPr="00316ED5">
        <w:rPr>
          <w:rFonts w:ascii="Calibri" w:hAnsi="Calibri" w:cs="Calibri"/>
          <w:b/>
          <w:bCs/>
          <w:sz w:val="24"/>
          <w:szCs w:val="24"/>
        </w:rPr>
        <w:t>?</w:t>
      </w:r>
    </w:p>
    <w:p w14:paraId="208C4DA0" w14:textId="77777777"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Práca sa zaoberá rozsahom dopadu, aký majú médiá na demokraciu. Predstavuje ich kladné stránky, ale poukazuje aj na ich nedostatky. Venuje sa témam ako sú dezinformácie a mediálny tlak na spoločnosť a súdy. Zamýšľa sa nad úlohou médií v rámci polarizácie spoločnosti v oblasti práva, ale aj nad ich vplyvom na rôzne časti spoločnosti. Práca prináša pohľad na médiá z pozitívneho aj negatívneho hľadiska a venuje sa otázke, ako znížiť ich negatívne dopady.</w:t>
      </w:r>
    </w:p>
    <w:p w14:paraId="009BE2CF" w14:textId="77777777" w:rsidR="001E0F14" w:rsidRP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 xml:space="preserve">The bachelor thesis examines the extent of the impact that media has on democracy. It presents their positive aspects, but also points out their shortcomings. The text addresses topics such as disinformation and media pressure on society and the courts. It reflects on the role of the media in the polarization of society </w:t>
      </w:r>
      <w:proofErr w:type="gramStart"/>
      <w:r w:rsidRPr="001E0F14">
        <w:rPr>
          <w:rFonts w:ascii="Calibri" w:hAnsi="Calibri" w:cs="Calibri"/>
          <w:sz w:val="24"/>
          <w:szCs w:val="24"/>
          <w:lang w:val="en-GB"/>
        </w:rPr>
        <w:t>in the area of</w:t>
      </w:r>
      <w:proofErr w:type="gramEnd"/>
      <w:r w:rsidRPr="001E0F14">
        <w:rPr>
          <w:rFonts w:ascii="Calibri" w:hAnsi="Calibri" w:cs="Calibri"/>
          <w:sz w:val="24"/>
          <w:szCs w:val="24"/>
          <w:lang w:val="en-GB"/>
        </w:rPr>
        <w:t xml:space="preserve"> ​​law, but also on their influence on different parts of society. The work brings a view of the media from both a positive and negative perspective and addresses the question of how to reduce their negative impacts.</w:t>
      </w:r>
    </w:p>
    <w:p w14:paraId="7758D392" w14:textId="77777777" w:rsidR="001E0F14" w:rsidRPr="001E0F14" w:rsidRDefault="001E0F14" w:rsidP="001E0F14">
      <w:pPr>
        <w:spacing w:after="120"/>
        <w:jc w:val="both"/>
        <w:rPr>
          <w:rFonts w:ascii="Calibri" w:hAnsi="Calibri" w:cs="Calibri"/>
          <w:b/>
          <w:bCs/>
          <w:sz w:val="24"/>
          <w:szCs w:val="24"/>
          <w:lang w:val="en-GB"/>
        </w:rPr>
      </w:pPr>
    </w:p>
    <w:p w14:paraId="25B986F8" w14:textId="77777777"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t>Simona Valová</w:t>
      </w:r>
    </w:p>
    <w:p w14:paraId="7965EF7E" w14:textId="67F9AD88"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 xml:space="preserve">Legislatíva v čase núdze </w:t>
      </w:r>
      <w:r w:rsidR="00316ED5" w:rsidRPr="00316ED5">
        <w:rPr>
          <w:rFonts w:ascii="Calibri" w:hAnsi="Calibri" w:cs="Calibri"/>
          <w:b/>
          <w:bCs/>
          <w:sz w:val="24"/>
          <w:szCs w:val="24"/>
        </w:rPr>
        <w:t xml:space="preserve">/ </w:t>
      </w:r>
      <w:r w:rsidRPr="00316ED5">
        <w:rPr>
          <w:rFonts w:ascii="Calibri" w:hAnsi="Calibri" w:cs="Calibri"/>
          <w:b/>
          <w:bCs/>
          <w:sz w:val="24"/>
          <w:szCs w:val="24"/>
          <w:lang w:val="en"/>
        </w:rPr>
        <w:t>Legislation in times of emergency</w:t>
      </w:r>
    </w:p>
    <w:p w14:paraId="56A1B486" w14:textId="77777777" w:rsidR="001E0F14" w:rsidRPr="001E0F14" w:rsidRDefault="001E0F14" w:rsidP="001E0F14">
      <w:pPr>
        <w:spacing w:after="120"/>
        <w:jc w:val="both"/>
        <w:rPr>
          <w:rFonts w:ascii="Calibri" w:eastAsia="Times New Roman" w:hAnsi="Calibri" w:cs="Calibri"/>
          <w:sz w:val="24"/>
          <w:szCs w:val="24"/>
        </w:rPr>
      </w:pPr>
      <w:r w:rsidRPr="001E0F14">
        <w:rPr>
          <w:rFonts w:ascii="Calibri" w:eastAsia="Times New Roman" w:hAnsi="Calibri" w:cs="Calibri"/>
          <w:sz w:val="24"/>
          <w:szCs w:val="24"/>
        </w:rPr>
        <w:t>Bakalárska práca skúma legislatívny proces v stave núdze a výnimočného stavu v Slovenskej republike a analyzuje, ako legislatívne opatrenia umožňujú štátu rýchlo reagovať na krízové situácie, ako sú prírodné katastrofy či zdravotné hrozby. Zároveň upozorňuje na riziká spojené s rýchlym rozhodovaním, predovšetkým z pohľadu možného zneužitia moci a ohrozenia občianskych práv. Cieľom práce je objasniť, akým spôsobom legislatívny proces v núdzových situáciách ovplyvňuje demokratické hodnoty a práva občanov.</w:t>
      </w:r>
    </w:p>
    <w:p w14:paraId="14976D59" w14:textId="77777777" w:rsidR="001E0F14" w:rsidRPr="001E0F14" w:rsidRDefault="001E0F14" w:rsidP="001E0F14">
      <w:pPr>
        <w:spacing w:after="120"/>
        <w:jc w:val="both"/>
        <w:rPr>
          <w:rFonts w:ascii="Calibri" w:eastAsia="Times New Roman" w:hAnsi="Calibri" w:cs="Calibri"/>
          <w:sz w:val="24"/>
          <w:szCs w:val="24"/>
          <w:lang w:val="en-GB"/>
        </w:rPr>
      </w:pPr>
      <w:r w:rsidRPr="001E0F14">
        <w:rPr>
          <w:rFonts w:ascii="Calibri" w:eastAsia="Times New Roman" w:hAnsi="Calibri" w:cs="Calibri"/>
          <w:sz w:val="24"/>
          <w:szCs w:val="24"/>
          <w:lang w:val="en-GB"/>
        </w:rPr>
        <w:t xml:space="preserve">This bachelor’s thesis examines the legislative process during states of emergency and exceptional circumstances in the Slovak Republic, </w:t>
      </w:r>
      <w:proofErr w:type="spellStart"/>
      <w:r w:rsidRPr="001E0F14">
        <w:rPr>
          <w:rFonts w:ascii="Calibri" w:eastAsia="Times New Roman" w:hAnsi="Calibri" w:cs="Calibri"/>
          <w:sz w:val="24"/>
          <w:szCs w:val="24"/>
          <w:lang w:val="en-GB"/>
        </w:rPr>
        <w:t>analyzing</w:t>
      </w:r>
      <w:proofErr w:type="spellEnd"/>
      <w:r w:rsidRPr="001E0F14">
        <w:rPr>
          <w:rFonts w:ascii="Calibri" w:eastAsia="Times New Roman" w:hAnsi="Calibri" w:cs="Calibri"/>
          <w:sz w:val="24"/>
          <w:szCs w:val="24"/>
          <w:lang w:val="en-GB"/>
        </w:rPr>
        <w:t xml:space="preserve"> how these legislative measures enable the state to respond quickly to crisis situations, such as natural disasters or health threats. It also highlights the risks associated with rapid decision-making, particularly in terms of potential power misuse and threats to citizens' rights. The aim of the thesis is to clarify how the legislative process in emergency situations impacts democratic values and citizens' rights.</w:t>
      </w:r>
    </w:p>
    <w:p w14:paraId="727B2639" w14:textId="77777777" w:rsidR="00316ED5" w:rsidRDefault="00316ED5" w:rsidP="001E0F14">
      <w:pPr>
        <w:spacing w:after="120"/>
        <w:jc w:val="both"/>
        <w:rPr>
          <w:rFonts w:ascii="Calibri" w:hAnsi="Calibri" w:cs="Calibri"/>
          <w:b/>
          <w:bCs/>
          <w:sz w:val="24"/>
          <w:szCs w:val="24"/>
          <w:lang w:val="en-GB"/>
        </w:rPr>
      </w:pPr>
    </w:p>
    <w:p w14:paraId="104A9BB1" w14:textId="708326FA"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t>Viktória Straková</w:t>
      </w:r>
    </w:p>
    <w:p w14:paraId="51F0E8CA" w14:textId="2D8C97B4"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Prezident SR ako hlavný veliteľ ozbrojených síl</w:t>
      </w:r>
      <w:r w:rsidR="00316ED5" w:rsidRPr="00316ED5">
        <w:rPr>
          <w:rFonts w:ascii="Calibri" w:hAnsi="Calibri" w:cs="Calibri"/>
          <w:b/>
          <w:bCs/>
          <w:sz w:val="24"/>
          <w:szCs w:val="24"/>
        </w:rPr>
        <w:t xml:space="preserve"> / </w:t>
      </w:r>
      <w:r w:rsidRPr="00316ED5">
        <w:rPr>
          <w:rFonts w:ascii="Calibri" w:hAnsi="Calibri" w:cs="Calibri"/>
          <w:b/>
          <w:bCs/>
          <w:sz w:val="24"/>
          <w:szCs w:val="24"/>
          <w:lang w:val="en"/>
        </w:rPr>
        <w:t>The President of the Slovak Republic as Commander-in-Chief of the Armed Forces</w:t>
      </w:r>
    </w:p>
    <w:p w14:paraId="221F5E62" w14:textId="77777777"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Predmetná bakalárska práca sa zaoberá právnym postavením prezidenta Slovenskej republiky v oblasti národnej bezpečnosti s dôrazom na jeho úlohu ako hlavného veliteľa ozbrojených síl. Venuje sa otázke kreačných právomocí, úlohám a rozsahu právomoci prezidenta vo vzťahu k ozbrojeným silám. Skúma vzťah prezidenta a ostatných štátnych orgánov v oblasti národnej bezpečnosti, Čestnú stráž a Vojenskú kanceláriu prezidenta. Zameriava sa tiež na komparáciu prezidenta ako hlavného veliteľa ozbrojených síl v iných krajinách. Cieľom práce je tiež poukázať na to, či je prezident faktickým alebo iba symbolickým veliteľom ozbrojených síl. </w:t>
      </w:r>
    </w:p>
    <w:p w14:paraId="1BC3DE88" w14:textId="77777777" w:rsid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 xml:space="preserve">The present bachelor thesis deals with the legal status of the President of the Slovak Republic in the field of national security with emphasis on his role as Commander-in-Chief of the Armed Forces. It addresses the issue of the President's creational powers, roles and the extent of his </w:t>
      </w:r>
      <w:r w:rsidRPr="001E0F14">
        <w:rPr>
          <w:rFonts w:ascii="Calibri" w:hAnsi="Calibri" w:cs="Calibri"/>
          <w:sz w:val="24"/>
          <w:szCs w:val="24"/>
          <w:lang w:val="en-GB"/>
        </w:rPr>
        <w:lastRenderedPageBreak/>
        <w:t>authority in relation to the Armed Forces. It examines the relationship between the President and other state organs in the field of national security, the Honor Guard and the Military Office of the President. It also focuses on the comparison of the President as Commander-in-Chief of the Armed Forces in other countries. The thesis also aims to highlight whether the President is the de facto or just a symbolic commander of the Armed Forces.</w:t>
      </w:r>
    </w:p>
    <w:p w14:paraId="73189427" w14:textId="77777777" w:rsidR="008170DC" w:rsidRPr="001E0F14" w:rsidRDefault="008170DC" w:rsidP="001E0F14">
      <w:pPr>
        <w:spacing w:after="120"/>
        <w:jc w:val="both"/>
        <w:rPr>
          <w:rFonts w:ascii="Calibri" w:hAnsi="Calibri" w:cs="Calibri"/>
          <w:sz w:val="24"/>
          <w:szCs w:val="24"/>
          <w:lang w:val="en-GB"/>
        </w:rPr>
      </w:pPr>
    </w:p>
    <w:p w14:paraId="443CCFC9" w14:textId="77777777"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t xml:space="preserve">Simona </w:t>
      </w:r>
      <w:proofErr w:type="spellStart"/>
      <w:r w:rsidRPr="001E0F14">
        <w:rPr>
          <w:rFonts w:ascii="Calibri" w:hAnsi="Calibri" w:cs="Calibri"/>
          <w:b/>
          <w:bCs/>
          <w:sz w:val="24"/>
          <w:szCs w:val="24"/>
          <w:lang w:val="en-GB"/>
        </w:rPr>
        <w:t>Janigová</w:t>
      </w:r>
      <w:proofErr w:type="spellEnd"/>
    </w:p>
    <w:p w14:paraId="46D789D0" w14:textId="0E362BC8"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 xml:space="preserve">Hodnotový úsudok v rozhodovacej činnosti súdov </w:t>
      </w:r>
      <w:r w:rsidR="00316ED5" w:rsidRPr="00316ED5">
        <w:rPr>
          <w:rFonts w:ascii="Calibri" w:hAnsi="Calibri" w:cs="Calibri"/>
          <w:b/>
          <w:bCs/>
          <w:sz w:val="24"/>
          <w:szCs w:val="24"/>
        </w:rPr>
        <w:t xml:space="preserve">/ </w:t>
      </w:r>
      <w:r w:rsidRPr="00316ED5">
        <w:rPr>
          <w:rFonts w:ascii="Calibri" w:hAnsi="Calibri" w:cs="Calibri"/>
          <w:b/>
          <w:bCs/>
          <w:sz w:val="24"/>
          <w:szCs w:val="24"/>
          <w:lang w:val="en"/>
        </w:rPr>
        <w:t>Value judgment in court case law</w:t>
      </w:r>
    </w:p>
    <w:p w14:paraId="55CEDA96" w14:textId="77777777"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Práca sa zaoberá názorom právnej vedy na problematiku hodnotových úsudkov a ich rozdielom od skutkových tvrdení. Oboznamuje čitateľa s judikatúrou Ústavného súdu SR v danej oblasti a porovnáva ho s judikatúrou českého Ústavného súdu. Text sa rovnako zaoberá problematikou ochrany hodnotových úsudkov verejne činných osôb a ich následným dopadom na spoločnosť.</w:t>
      </w:r>
    </w:p>
    <w:p w14:paraId="7BA48727" w14:textId="77777777" w:rsidR="001E0F14" w:rsidRP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The paper examines the perspective of jurisprudence on the issue of value judgment in distinction to factual judgment. The bachelor thesis introduces the jurisdiction of the Constitutional Court of the Slovak Republic in this area and compares it with the rulings of the Constitutional Court of the Czech Republic. The text addresses the issue of protecting value judgments regarding public figures and their subsequent impact on society.</w:t>
      </w:r>
    </w:p>
    <w:p w14:paraId="71E1DB20" w14:textId="77777777" w:rsidR="001E0F14" w:rsidRPr="001E0F14" w:rsidRDefault="001E0F14" w:rsidP="001E0F14">
      <w:pPr>
        <w:spacing w:after="120"/>
        <w:jc w:val="both"/>
        <w:rPr>
          <w:rFonts w:ascii="Calibri" w:hAnsi="Calibri" w:cs="Calibri"/>
          <w:b/>
          <w:bCs/>
          <w:sz w:val="24"/>
          <w:szCs w:val="24"/>
          <w:lang w:val="en-GB"/>
        </w:rPr>
      </w:pPr>
    </w:p>
    <w:p w14:paraId="00A0537D" w14:textId="77777777"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t xml:space="preserve">Sandra </w:t>
      </w:r>
      <w:proofErr w:type="spellStart"/>
      <w:r w:rsidRPr="001E0F14">
        <w:rPr>
          <w:rFonts w:ascii="Calibri" w:hAnsi="Calibri" w:cs="Calibri"/>
          <w:b/>
          <w:bCs/>
          <w:sz w:val="24"/>
          <w:szCs w:val="24"/>
          <w:lang w:val="en-GB"/>
        </w:rPr>
        <w:t>Dúbravová</w:t>
      </w:r>
      <w:proofErr w:type="spellEnd"/>
      <w:r w:rsidRPr="001E0F14">
        <w:rPr>
          <w:rFonts w:ascii="Calibri" w:hAnsi="Calibri" w:cs="Calibri"/>
          <w:b/>
          <w:bCs/>
          <w:sz w:val="24"/>
          <w:szCs w:val="24"/>
          <w:lang w:val="en-GB"/>
        </w:rPr>
        <w:t xml:space="preserve"> </w:t>
      </w:r>
    </w:p>
    <w:p w14:paraId="6804B7E9" w14:textId="31C42CB8"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Poslanecká imunita a</w:t>
      </w:r>
      <w:r w:rsidR="00316ED5" w:rsidRPr="00316ED5">
        <w:rPr>
          <w:rFonts w:ascii="Calibri" w:hAnsi="Calibri" w:cs="Calibri"/>
          <w:b/>
          <w:bCs/>
          <w:sz w:val="24"/>
          <w:szCs w:val="24"/>
        </w:rPr>
        <w:t> </w:t>
      </w:r>
      <w:proofErr w:type="spellStart"/>
      <w:r w:rsidRPr="00316ED5">
        <w:rPr>
          <w:rFonts w:ascii="Calibri" w:hAnsi="Calibri" w:cs="Calibri"/>
          <w:b/>
          <w:bCs/>
          <w:sz w:val="24"/>
          <w:szCs w:val="24"/>
        </w:rPr>
        <w:t>indemnita</w:t>
      </w:r>
      <w:proofErr w:type="spellEnd"/>
      <w:r w:rsidR="00316ED5" w:rsidRPr="00316ED5">
        <w:rPr>
          <w:rFonts w:ascii="Calibri" w:hAnsi="Calibri" w:cs="Calibri"/>
          <w:b/>
          <w:bCs/>
          <w:sz w:val="24"/>
          <w:szCs w:val="24"/>
        </w:rPr>
        <w:t xml:space="preserve"> / </w:t>
      </w:r>
      <w:r w:rsidRPr="00316ED5">
        <w:rPr>
          <w:rFonts w:ascii="Calibri" w:hAnsi="Calibri" w:cs="Calibri"/>
          <w:b/>
          <w:bCs/>
          <w:sz w:val="24"/>
          <w:szCs w:val="24"/>
          <w:lang w:val="en"/>
        </w:rPr>
        <w:t>Immunity and indemnity of members of parliament</w:t>
      </w:r>
    </w:p>
    <w:p w14:paraId="18106344" w14:textId="77777777"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 xml:space="preserve">Bakalárska práca sa venuje chronologickému vývoju inštitútov poslaneckej imunity a </w:t>
      </w:r>
      <w:proofErr w:type="spellStart"/>
      <w:r w:rsidRPr="001E0F14">
        <w:rPr>
          <w:rFonts w:ascii="Calibri" w:hAnsi="Calibri" w:cs="Calibri"/>
          <w:sz w:val="24"/>
          <w:szCs w:val="24"/>
        </w:rPr>
        <w:t>indemnity</w:t>
      </w:r>
      <w:proofErr w:type="spellEnd"/>
      <w:r w:rsidRPr="001E0F14">
        <w:rPr>
          <w:rFonts w:ascii="Calibri" w:hAnsi="Calibri" w:cs="Calibri"/>
          <w:sz w:val="24"/>
          <w:szCs w:val="24"/>
        </w:rPr>
        <w:t xml:space="preserve"> od vzniku Československej republiky v jednotlivých historických ústavách, až po súčasnú právnu úpravu. Definuje tieto inštitúty, vysvetľuje rozdiel medzi nimi a  ich primárny účel v politickom a právnom aspekte. Uvádza ich kľúčové hodnoty, pričom poukazuje na ich dôležitosť v právnom poriadku a zároveň sa venuje aj potenciálnym hrozbám spojených so zneužívaním, čo môže viesť k oslabeniu občianskej dôvery v demokratický štát. Cieľom práce je analyzovať výhody a nevýhody týchto právnych nástrojov, zhodnotenie ich účinnosti pri ochrane poslancov, ako aj posúdenie možných nedostatkov v súčasnej legislatíve. Súčasťou práce je aj podloženie plusov a mínusov konkrétnymi situáciami, kedy boli tieto inštitúty aplikované v praxi a následná analýza, aké následky malo ich uplatnenie na politický proces a verejnú mienku.</w:t>
      </w:r>
    </w:p>
    <w:p w14:paraId="47BCDC01" w14:textId="77777777" w:rsidR="001E0F14" w:rsidRPr="001E0F14" w:rsidRDefault="001E0F14" w:rsidP="001E0F14">
      <w:pPr>
        <w:spacing w:after="120"/>
        <w:jc w:val="both"/>
        <w:rPr>
          <w:rFonts w:ascii="Calibri" w:eastAsia="Times New Roman" w:hAnsi="Calibri" w:cs="Calibri"/>
          <w:sz w:val="24"/>
          <w:szCs w:val="24"/>
          <w:lang w:val="en-GB"/>
        </w:rPr>
      </w:pPr>
      <w:r w:rsidRPr="001E0F14">
        <w:rPr>
          <w:rFonts w:ascii="Calibri" w:eastAsia="Times New Roman" w:hAnsi="Calibri" w:cs="Calibri"/>
          <w:sz w:val="24"/>
          <w:szCs w:val="24"/>
          <w:lang w:val="en-GB"/>
        </w:rPr>
        <w:t xml:space="preserve">The bachelor’s thesis focuses on the chronological development of the institutions of parliamentary immunity and indemnity, from the establishment of the Czechoslovak Republic through the various historical constitutions to the current legal framework. It defines these institutions, explains the differences between them, and outlines their primary purpose in both political and legal aspects. The thesis highlights their key values, emphasizing their importance in the legal order, while also addressing the potential threats associated with their misuse, which could lead to a weakening of public trust in the democratic state. The goal of the thesis is to </w:t>
      </w:r>
      <w:proofErr w:type="spellStart"/>
      <w:r w:rsidRPr="001E0F14">
        <w:rPr>
          <w:rFonts w:ascii="Calibri" w:eastAsia="Times New Roman" w:hAnsi="Calibri" w:cs="Calibri"/>
          <w:sz w:val="24"/>
          <w:szCs w:val="24"/>
          <w:lang w:val="en-GB"/>
        </w:rPr>
        <w:t>analyze</w:t>
      </w:r>
      <w:proofErr w:type="spellEnd"/>
      <w:r w:rsidRPr="001E0F14">
        <w:rPr>
          <w:rFonts w:ascii="Calibri" w:eastAsia="Times New Roman" w:hAnsi="Calibri" w:cs="Calibri"/>
          <w:sz w:val="24"/>
          <w:szCs w:val="24"/>
          <w:lang w:val="en-GB"/>
        </w:rPr>
        <w:t xml:space="preserve"> the advantages and disadvantages of these legal instruments, evaluate their effectiveness in protecting members of parliament, and assess possible shortcomings in the current legislation. The thesis also includes an examination of specific cases where these institutions have been applied in practice, followed by an analysis of the consequences their use has had on the political process and public opinion.</w:t>
      </w:r>
    </w:p>
    <w:p w14:paraId="50B33D4A" w14:textId="77777777" w:rsidR="00316ED5" w:rsidRDefault="00316ED5" w:rsidP="001E0F14">
      <w:pPr>
        <w:spacing w:after="120"/>
        <w:jc w:val="both"/>
        <w:rPr>
          <w:rFonts w:ascii="Calibri" w:hAnsi="Calibri" w:cs="Calibri"/>
          <w:b/>
          <w:bCs/>
          <w:sz w:val="24"/>
          <w:szCs w:val="24"/>
          <w:lang w:val="en-GB"/>
        </w:rPr>
      </w:pPr>
    </w:p>
    <w:p w14:paraId="37F8F4F2" w14:textId="77777777" w:rsidR="00316ED5" w:rsidRDefault="00316ED5" w:rsidP="001E0F14">
      <w:pPr>
        <w:spacing w:after="120"/>
        <w:jc w:val="both"/>
        <w:rPr>
          <w:rFonts w:ascii="Calibri" w:hAnsi="Calibri" w:cs="Calibri"/>
          <w:b/>
          <w:bCs/>
          <w:sz w:val="24"/>
          <w:szCs w:val="24"/>
          <w:lang w:val="en-GB"/>
        </w:rPr>
      </w:pPr>
    </w:p>
    <w:p w14:paraId="3350E3F6" w14:textId="0743329A"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t>Samuel Balla</w:t>
      </w:r>
    </w:p>
    <w:p w14:paraId="3B4AE5BB" w14:textId="14093608"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 xml:space="preserve">Ochrana oznamovateľov protispoločenskej činnosti v Slovenskej republike </w:t>
      </w:r>
      <w:r w:rsidR="00316ED5" w:rsidRPr="00316ED5">
        <w:rPr>
          <w:rFonts w:ascii="Calibri" w:hAnsi="Calibri" w:cs="Calibri"/>
          <w:b/>
          <w:bCs/>
          <w:sz w:val="24"/>
          <w:szCs w:val="24"/>
        </w:rPr>
        <w:t xml:space="preserve">/ </w:t>
      </w:r>
      <w:r w:rsidRPr="00316ED5">
        <w:rPr>
          <w:rFonts w:ascii="Calibri" w:hAnsi="Calibri" w:cs="Calibri"/>
          <w:b/>
          <w:bCs/>
          <w:sz w:val="24"/>
          <w:szCs w:val="24"/>
          <w:lang w:val="en"/>
        </w:rPr>
        <w:t>Whistleblower protection in the Slovak Republic</w:t>
      </w:r>
    </w:p>
    <w:p w14:paraId="435C0250" w14:textId="77777777"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 xml:space="preserve">Bakalárska práca sa zameriava na právne mechanizmy ochrany tzv. </w:t>
      </w:r>
      <w:proofErr w:type="spellStart"/>
      <w:r w:rsidRPr="001E0F14">
        <w:rPr>
          <w:rFonts w:ascii="Calibri" w:hAnsi="Calibri" w:cs="Calibri"/>
          <w:sz w:val="24"/>
          <w:szCs w:val="24"/>
        </w:rPr>
        <w:t>whistleblowerov</w:t>
      </w:r>
      <w:proofErr w:type="spellEnd"/>
      <w:r w:rsidRPr="001E0F14">
        <w:rPr>
          <w:rFonts w:ascii="Calibri" w:hAnsi="Calibri" w:cs="Calibri"/>
          <w:sz w:val="24"/>
          <w:szCs w:val="24"/>
        </w:rPr>
        <w:t xml:space="preserve"> na Slovensku, konkrétne najmä na analýzu zákona č. 54/2019 Z. z, ktorý upravuje ochranu oznamovateľov protispoločenskej činnosti. Práca ozrejmuje základné pojmy spojené s touto témou, kriticky vyhodnocuje úroveň poskytovanej ochrany a približuje aktuálne prípady </w:t>
      </w:r>
      <w:proofErr w:type="spellStart"/>
      <w:r w:rsidRPr="001E0F14">
        <w:rPr>
          <w:rFonts w:ascii="Calibri" w:hAnsi="Calibri" w:cs="Calibri"/>
          <w:sz w:val="24"/>
          <w:szCs w:val="24"/>
        </w:rPr>
        <w:t>whistleblowingu</w:t>
      </w:r>
      <w:proofErr w:type="spellEnd"/>
      <w:r w:rsidRPr="001E0F14">
        <w:rPr>
          <w:rFonts w:ascii="Calibri" w:hAnsi="Calibri" w:cs="Calibri"/>
          <w:sz w:val="24"/>
          <w:szCs w:val="24"/>
        </w:rPr>
        <w:t xml:space="preserve"> na Slovensku. Cieľom práce je vysvetliť koncept </w:t>
      </w:r>
      <w:proofErr w:type="spellStart"/>
      <w:r w:rsidRPr="001E0F14">
        <w:rPr>
          <w:rFonts w:ascii="Calibri" w:hAnsi="Calibri" w:cs="Calibri"/>
          <w:sz w:val="24"/>
          <w:szCs w:val="24"/>
        </w:rPr>
        <w:t>whistleblowingu</w:t>
      </w:r>
      <w:proofErr w:type="spellEnd"/>
      <w:r w:rsidRPr="001E0F14">
        <w:rPr>
          <w:rFonts w:ascii="Calibri" w:hAnsi="Calibri" w:cs="Calibri"/>
          <w:sz w:val="24"/>
          <w:szCs w:val="24"/>
        </w:rPr>
        <w:t>, posúdiť efektivitu predmetnej právnej úpravy a porovnať ju s legislatívou v iných krajinách. V práci si taktiež kladieme za ciel navrhnúť možné zlepšenia účinnosti týchto mechanizmov. Výsledkom by mala byť komplexná analýza, ktorá prinesie prehľad o súčasnom stave ochrany oznamovateľov a navrhne kroky na jej posilnenie.</w:t>
      </w:r>
    </w:p>
    <w:p w14:paraId="3BD18690" w14:textId="77777777" w:rsidR="001E0F14" w:rsidRP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This bachelor's thesis focuses on the legal mechanisms for the protection of whistleblowers in the Slovak Republic, specifically on the analysis of Act No. 54/2019 Coll., which regulates the protection of whistleblowers of antisocial activities. The thesis clarifies the basic concepts associated with this topic, critically evaluates the level of protection provided, and presents current cases of whistleblowing in the Slovak Republic. The aim of the thesis is to explain the concept of whistleblowing, assess the effectiveness of the relevant legislation, and compare it with legislation in other countries. In the thesis, we also aim to propose possible improvements to the effectiveness of these mechanisms. The result should be a comprehensive analysis that will provide an overview of the current state of whistleblower protection and propose steps to strengthen it.</w:t>
      </w:r>
    </w:p>
    <w:p w14:paraId="611848C9" w14:textId="77777777" w:rsidR="00415954" w:rsidRPr="001E0F14" w:rsidRDefault="00415954" w:rsidP="001E0F14">
      <w:pPr>
        <w:spacing w:after="120" w:line="240" w:lineRule="auto"/>
        <w:jc w:val="both"/>
        <w:rPr>
          <w:rFonts w:ascii="Calibri" w:hAnsi="Calibri" w:cs="Calibri"/>
          <w:sz w:val="24"/>
          <w:szCs w:val="24"/>
        </w:rPr>
      </w:pPr>
    </w:p>
    <w:p w14:paraId="7BAD359C" w14:textId="77777777" w:rsidR="00415954" w:rsidRPr="001E0F14" w:rsidRDefault="00415954" w:rsidP="001E0F14">
      <w:pPr>
        <w:spacing w:after="120" w:line="240" w:lineRule="auto"/>
        <w:jc w:val="both"/>
        <w:rPr>
          <w:rFonts w:ascii="Calibri" w:hAnsi="Calibri" w:cs="Calibri"/>
          <w:b/>
          <w:bCs/>
          <w:sz w:val="24"/>
          <w:szCs w:val="24"/>
        </w:rPr>
      </w:pPr>
    </w:p>
    <w:p w14:paraId="3EEEA5C5" w14:textId="77777777" w:rsidR="00415954" w:rsidRPr="001E0F14" w:rsidRDefault="00415954" w:rsidP="00316ED5">
      <w:pPr>
        <w:pBdr>
          <w:bottom w:val="single" w:sz="4" w:space="1" w:color="auto"/>
        </w:pBdr>
        <w:spacing w:after="120" w:line="240" w:lineRule="auto"/>
        <w:jc w:val="both"/>
        <w:rPr>
          <w:rFonts w:ascii="Calibri" w:hAnsi="Calibri" w:cs="Calibri"/>
          <w:b/>
          <w:bCs/>
          <w:sz w:val="24"/>
          <w:szCs w:val="24"/>
        </w:rPr>
      </w:pPr>
      <w:r w:rsidRPr="001E0F14">
        <w:rPr>
          <w:rFonts w:ascii="Calibri" w:hAnsi="Calibri" w:cs="Calibri"/>
          <w:b/>
          <w:bCs/>
          <w:sz w:val="24"/>
          <w:szCs w:val="24"/>
        </w:rPr>
        <w:t xml:space="preserve">JUDr. Jakub </w:t>
      </w:r>
      <w:proofErr w:type="spellStart"/>
      <w:r w:rsidRPr="001E0F14">
        <w:rPr>
          <w:rFonts w:ascii="Calibri" w:hAnsi="Calibri" w:cs="Calibri"/>
          <w:b/>
          <w:bCs/>
          <w:sz w:val="24"/>
          <w:szCs w:val="24"/>
        </w:rPr>
        <w:t>Neumann</w:t>
      </w:r>
      <w:proofErr w:type="spellEnd"/>
      <w:r w:rsidRPr="001E0F14">
        <w:rPr>
          <w:rFonts w:ascii="Calibri" w:hAnsi="Calibri" w:cs="Calibri"/>
          <w:b/>
          <w:bCs/>
          <w:sz w:val="24"/>
          <w:szCs w:val="24"/>
        </w:rPr>
        <w:t>, PhD.</w:t>
      </w:r>
    </w:p>
    <w:p w14:paraId="645A5965" w14:textId="669E0166" w:rsidR="00415954" w:rsidRPr="001E0F14" w:rsidRDefault="00415954" w:rsidP="001E0F14">
      <w:pPr>
        <w:spacing w:after="120" w:line="240" w:lineRule="auto"/>
        <w:jc w:val="both"/>
        <w:rPr>
          <w:rFonts w:ascii="Calibri" w:hAnsi="Calibri" w:cs="Calibri"/>
          <w:sz w:val="24"/>
          <w:szCs w:val="24"/>
        </w:rPr>
      </w:pPr>
      <w:r w:rsidRPr="001E0F14">
        <w:rPr>
          <w:rFonts w:ascii="Calibri" w:hAnsi="Calibri" w:cs="Calibri"/>
          <w:sz w:val="24"/>
          <w:szCs w:val="24"/>
        </w:rPr>
        <w:t>Diplomové práce</w:t>
      </w:r>
      <w:r w:rsidR="00B13FFD">
        <w:rPr>
          <w:rFonts w:ascii="Calibri" w:hAnsi="Calibri" w:cs="Calibri"/>
          <w:sz w:val="24"/>
          <w:szCs w:val="24"/>
        </w:rPr>
        <w:t>:</w:t>
      </w:r>
      <w:r w:rsidRPr="001E0F14">
        <w:rPr>
          <w:rFonts w:ascii="Calibri" w:hAnsi="Calibri" w:cs="Calibri"/>
          <w:sz w:val="24"/>
          <w:szCs w:val="24"/>
        </w:rPr>
        <w:t xml:space="preserve">  3</w:t>
      </w:r>
    </w:p>
    <w:p w14:paraId="792467EE" w14:textId="77777777" w:rsidR="00415954" w:rsidRPr="001E0F14" w:rsidRDefault="00415954" w:rsidP="001E0F14">
      <w:pPr>
        <w:spacing w:after="120" w:line="240" w:lineRule="auto"/>
        <w:jc w:val="both"/>
        <w:rPr>
          <w:rFonts w:ascii="Calibri" w:hAnsi="Calibri" w:cs="Calibri"/>
          <w:b/>
          <w:bCs/>
          <w:sz w:val="24"/>
          <w:szCs w:val="24"/>
        </w:rPr>
      </w:pPr>
    </w:p>
    <w:p w14:paraId="6B05110A" w14:textId="77777777" w:rsidR="001E0F14" w:rsidRPr="001E0F14" w:rsidRDefault="001E0F14" w:rsidP="001E0F14">
      <w:pPr>
        <w:spacing w:after="120"/>
        <w:jc w:val="both"/>
        <w:rPr>
          <w:rFonts w:ascii="Calibri" w:hAnsi="Calibri" w:cs="Calibri"/>
          <w:b/>
          <w:bCs/>
          <w:sz w:val="24"/>
          <w:szCs w:val="24"/>
          <w:lang w:val="en-GB"/>
        </w:rPr>
      </w:pPr>
      <w:r w:rsidRPr="001E0F14">
        <w:rPr>
          <w:rFonts w:ascii="Calibri" w:hAnsi="Calibri" w:cs="Calibri"/>
          <w:b/>
          <w:bCs/>
          <w:sz w:val="24"/>
          <w:szCs w:val="24"/>
          <w:lang w:val="en-GB"/>
        </w:rPr>
        <w:t xml:space="preserve">Lucia </w:t>
      </w:r>
      <w:proofErr w:type="spellStart"/>
      <w:r w:rsidRPr="001E0F14">
        <w:rPr>
          <w:rFonts w:ascii="Calibri" w:hAnsi="Calibri" w:cs="Calibri"/>
          <w:b/>
          <w:bCs/>
          <w:sz w:val="24"/>
          <w:szCs w:val="24"/>
          <w:lang w:val="en-GB"/>
        </w:rPr>
        <w:t>Hoďovská</w:t>
      </w:r>
      <w:proofErr w:type="spellEnd"/>
      <w:r w:rsidRPr="001E0F14">
        <w:rPr>
          <w:rFonts w:ascii="Calibri" w:hAnsi="Calibri" w:cs="Calibri"/>
          <w:b/>
          <w:bCs/>
          <w:sz w:val="24"/>
          <w:szCs w:val="24"/>
          <w:lang w:val="en-GB"/>
        </w:rPr>
        <w:t xml:space="preserve"> </w:t>
      </w:r>
      <w:proofErr w:type="spellStart"/>
      <w:r w:rsidRPr="001E0F14">
        <w:rPr>
          <w:rFonts w:ascii="Calibri" w:hAnsi="Calibri" w:cs="Calibri"/>
          <w:b/>
          <w:bCs/>
          <w:sz w:val="24"/>
          <w:szCs w:val="24"/>
          <w:lang w:val="en-GB"/>
        </w:rPr>
        <w:t>Novotová</w:t>
      </w:r>
      <w:proofErr w:type="spellEnd"/>
    </w:p>
    <w:p w14:paraId="07C1774A" w14:textId="36BB6637" w:rsidR="001E0F14" w:rsidRPr="00316ED5" w:rsidRDefault="001E0F14" w:rsidP="001E0F14">
      <w:pPr>
        <w:spacing w:after="120"/>
        <w:jc w:val="both"/>
        <w:rPr>
          <w:rFonts w:ascii="Calibri" w:hAnsi="Calibri" w:cs="Calibri"/>
          <w:b/>
          <w:bCs/>
          <w:sz w:val="24"/>
          <w:szCs w:val="24"/>
          <w:lang w:val="en-GB"/>
        </w:rPr>
      </w:pPr>
      <w:r w:rsidRPr="00316ED5">
        <w:rPr>
          <w:rFonts w:ascii="Calibri" w:hAnsi="Calibri" w:cs="Calibri"/>
          <w:b/>
          <w:bCs/>
          <w:sz w:val="24"/>
          <w:szCs w:val="24"/>
        </w:rPr>
        <w:t>Legislatívne výzvy a reformy v oblasti práv žien pri pôrode</w:t>
      </w:r>
      <w:r w:rsidR="00316ED5" w:rsidRPr="00316ED5">
        <w:rPr>
          <w:rFonts w:ascii="Calibri" w:hAnsi="Calibri" w:cs="Calibri"/>
          <w:b/>
          <w:bCs/>
          <w:sz w:val="24"/>
          <w:szCs w:val="24"/>
        </w:rPr>
        <w:t xml:space="preserve"> / </w:t>
      </w:r>
      <w:r w:rsidRPr="00316ED5">
        <w:rPr>
          <w:rFonts w:ascii="Calibri" w:hAnsi="Calibri" w:cs="Calibri"/>
          <w:b/>
          <w:bCs/>
          <w:sz w:val="24"/>
          <w:szCs w:val="24"/>
          <w:lang w:val="en-GB"/>
        </w:rPr>
        <w:t>Legislative Challenges and Reforms in Women’s Rights during Childbirth</w:t>
      </w:r>
    </w:p>
    <w:p w14:paraId="240A02E3" w14:textId="77777777"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Kultúrne hodnoty formujú rôzne prístupy k pôrodu, čo vedie k odlišnostiam v pôrodníckych praktikách a ich právnych aspektoch. Štátne inštitúcie zohrávajú zásadnú úlohu pri ochrane práv žien a je nevyhnutné, aby medzi nimi a legislatívou existovalo efektívne prepojenie.  Nedostatok systematického zberu dát o porušovaní ľudských práv a obmedzená schopnosť zdravotnej dokumentácie posudzovať kvalitu pôrodnej starostlivosti výrazne sťažujú monitorovanie a zlepšovanie praktík, čo negatívne ovplyvňuje zachovávanie ľudských práv. Práca skúma vplyv globalizácie, úlohy štátnych inštitúcií, identifikuje problémy v praxi, navrhuje zlepšenia a analyzuje vzťah medzi pôrodným plánom a informovaným súhlasom, zdôrazňujúc ich význam pre autonómiu žien a komunikáciu so zdravotníckym personálom.</w:t>
      </w:r>
    </w:p>
    <w:p w14:paraId="2F1D905D" w14:textId="77777777" w:rsidR="001E0F14" w:rsidRP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 xml:space="preserve">Cultural values shape different approaches to childbirth, leading to variations in obstetric practices and their legal aspects. State institutions play a crucial role in protecting women’s </w:t>
      </w:r>
      <w:r w:rsidRPr="001E0F14">
        <w:rPr>
          <w:rFonts w:ascii="Calibri" w:hAnsi="Calibri" w:cs="Calibri"/>
          <w:sz w:val="24"/>
          <w:szCs w:val="24"/>
          <w:lang w:val="en-GB"/>
        </w:rPr>
        <w:lastRenderedPageBreak/>
        <w:t>rights, and it is essential to ensure effective linkage between these institutions and legislation. The lack of systematic data collection on human rights violations and the limited ability of medical documentation to assess the quality of maternity care significantly hinder the monitoring and improvement of practices, negatively impacting the preservation of human rights. This work examines the impact of globalization, the roles of state institutions, identifies practical issues, proposes improvements, and analyses the relationship between birth plans and informed consent, emphasizing their importance for women’s autonomy and effective communication with healthcare personnel.</w:t>
      </w:r>
    </w:p>
    <w:p w14:paraId="1C3807B8" w14:textId="77777777" w:rsidR="001E0F14" w:rsidRPr="001E0F14" w:rsidRDefault="001E0F14" w:rsidP="001E0F14">
      <w:pPr>
        <w:spacing w:after="120"/>
        <w:jc w:val="both"/>
        <w:rPr>
          <w:rFonts w:ascii="Calibri" w:hAnsi="Calibri" w:cs="Calibri"/>
          <w:b/>
          <w:bCs/>
          <w:sz w:val="24"/>
          <w:szCs w:val="24"/>
          <w:lang w:val="en-GB"/>
        </w:rPr>
      </w:pPr>
    </w:p>
    <w:p w14:paraId="2C8CDFB5" w14:textId="743F2599" w:rsidR="001E0F14" w:rsidRPr="001E0F14" w:rsidRDefault="001E0F14" w:rsidP="001E0F14">
      <w:pPr>
        <w:spacing w:after="120"/>
        <w:jc w:val="both"/>
        <w:rPr>
          <w:rFonts w:ascii="Calibri" w:hAnsi="Calibri" w:cs="Calibri"/>
          <w:b/>
          <w:bCs/>
          <w:sz w:val="24"/>
          <w:szCs w:val="24"/>
        </w:rPr>
      </w:pPr>
      <w:r w:rsidRPr="001E0F14">
        <w:rPr>
          <w:rFonts w:ascii="Calibri" w:hAnsi="Calibri" w:cs="Calibri"/>
          <w:b/>
          <w:bCs/>
          <w:sz w:val="24"/>
          <w:szCs w:val="24"/>
        </w:rPr>
        <w:t>Voľné témy</w:t>
      </w:r>
      <w:r w:rsidR="00316ED5">
        <w:rPr>
          <w:rFonts w:ascii="Calibri" w:hAnsi="Calibri" w:cs="Calibri"/>
          <w:b/>
          <w:bCs/>
          <w:sz w:val="24"/>
          <w:szCs w:val="24"/>
        </w:rPr>
        <w:t xml:space="preserve"> diplomových prác dostupné v </w:t>
      </w:r>
      <w:proofErr w:type="spellStart"/>
      <w:r w:rsidR="00316ED5">
        <w:rPr>
          <w:rFonts w:ascii="Calibri" w:hAnsi="Calibri" w:cs="Calibri"/>
          <w:b/>
          <w:bCs/>
          <w:sz w:val="24"/>
          <w:szCs w:val="24"/>
        </w:rPr>
        <w:t>MAISe</w:t>
      </w:r>
      <w:proofErr w:type="spellEnd"/>
      <w:r w:rsidRPr="001E0F14">
        <w:rPr>
          <w:rFonts w:ascii="Calibri" w:hAnsi="Calibri" w:cs="Calibri"/>
          <w:b/>
          <w:bCs/>
          <w:sz w:val="24"/>
          <w:szCs w:val="24"/>
        </w:rPr>
        <w:t>:</w:t>
      </w:r>
    </w:p>
    <w:p w14:paraId="336EEFA2" w14:textId="0A3DFE75" w:rsidR="001E0F14" w:rsidRPr="00316ED5" w:rsidRDefault="001E0F14" w:rsidP="001E0F14">
      <w:pPr>
        <w:spacing w:after="120"/>
        <w:rPr>
          <w:rFonts w:ascii="Calibri" w:hAnsi="Calibri" w:cs="Calibri"/>
          <w:b/>
          <w:bCs/>
          <w:sz w:val="24"/>
          <w:szCs w:val="24"/>
        </w:rPr>
      </w:pPr>
      <w:r w:rsidRPr="00316ED5">
        <w:rPr>
          <w:rFonts w:ascii="Calibri" w:hAnsi="Calibri" w:cs="Calibri"/>
          <w:b/>
          <w:bCs/>
          <w:sz w:val="24"/>
          <w:szCs w:val="24"/>
        </w:rPr>
        <w:t xml:space="preserve">Koncept obranyschopnej demokracie v podmienkach Slovenskej republiky </w:t>
      </w:r>
      <w:r w:rsidR="00316ED5" w:rsidRPr="00316ED5">
        <w:rPr>
          <w:rFonts w:ascii="Calibri" w:hAnsi="Calibri" w:cs="Calibri"/>
          <w:b/>
          <w:bCs/>
          <w:sz w:val="24"/>
          <w:szCs w:val="24"/>
        </w:rPr>
        <w:t xml:space="preserve">/ </w:t>
      </w:r>
      <w:r w:rsidR="00316ED5" w:rsidRPr="00316ED5">
        <w:rPr>
          <w:rFonts w:ascii="Calibri" w:hAnsi="Calibri" w:cs="Calibri"/>
          <w:b/>
          <w:bCs/>
          <w:sz w:val="24"/>
          <w:szCs w:val="24"/>
          <w:lang w:val="en-GB"/>
        </w:rPr>
        <w:t>The Concept of Militant Democracy in the Slovak Republic</w:t>
      </w:r>
    </w:p>
    <w:p w14:paraId="41EBDB44" w14:textId="16876DFC"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 xml:space="preserve">Práca si kladie za cieľ priblížiť prostriedky tzv. obranyschopnej demokracie, ktoré obsahuje právny poriadok Slovenskej republiky. Pozornosť bude zameraná predovšetkým na možnosti rozpúšťania politických strán ako aj stíhanie extrémistických politických prejavov. Autor/ka v práci podrobí kritickej analýze konkrétne prípady využitia konceptu obranyschopnej demokracie na Slovensku. </w:t>
      </w:r>
    </w:p>
    <w:p w14:paraId="56D036E8" w14:textId="77777777" w:rsidR="001E0F14" w:rsidRP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 xml:space="preserve">The thesis deals with the use of militant democracy instruments in the Slovak Republic. Attention will be focused primarily on the possibility of dissolving political parties or prosecuting extremist political expressions. The author will critically analyse specific cases when the instruments of militant democracy were applied.   </w:t>
      </w:r>
    </w:p>
    <w:p w14:paraId="0CD7585F" w14:textId="77777777" w:rsidR="001E0F14" w:rsidRPr="001E0F14" w:rsidRDefault="001E0F14" w:rsidP="001E0F14">
      <w:pPr>
        <w:spacing w:after="120"/>
        <w:rPr>
          <w:rFonts w:ascii="Calibri" w:hAnsi="Calibri" w:cs="Calibri"/>
          <w:b/>
          <w:bCs/>
          <w:sz w:val="24"/>
          <w:szCs w:val="24"/>
        </w:rPr>
      </w:pPr>
    </w:p>
    <w:p w14:paraId="0DA7175B" w14:textId="77777777" w:rsidR="00316ED5" w:rsidRPr="00316ED5" w:rsidRDefault="001E0F14" w:rsidP="00316ED5">
      <w:pPr>
        <w:spacing w:after="120"/>
        <w:jc w:val="both"/>
        <w:rPr>
          <w:rFonts w:ascii="Calibri" w:hAnsi="Calibri" w:cs="Calibri"/>
          <w:b/>
          <w:bCs/>
          <w:sz w:val="24"/>
          <w:szCs w:val="24"/>
          <w:lang w:val="en-GB"/>
        </w:rPr>
      </w:pPr>
      <w:r w:rsidRPr="00316ED5">
        <w:rPr>
          <w:rFonts w:ascii="Calibri" w:hAnsi="Calibri" w:cs="Calibri"/>
          <w:b/>
          <w:bCs/>
          <w:sz w:val="24"/>
          <w:szCs w:val="24"/>
        </w:rPr>
        <w:t xml:space="preserve">Materiálne jadro ústavy v rozhodovacej činnosti Ústavného súdu SR </w:t>
      </w:r>
      <w:r w:rsidR="00316ED5" w:rsidRPr="00316ED5">
        <w:rPr>
          <w:rFonts w:ascii="Calibri" w:hAnsi="Calibri" w:cs="Calibri"/>
          <w:b/>
          <w:bCs/>
          <w:sz w:val="24"/>
          <w:szCs w:val="24"/>
        </w:rPr>
        <w:t xml:space="preserve">/ </w:t>
      </w:r>
      <w:r w:rsidR="00316ED5" w:rsidRPr="00316ED5">
        <w:rPr>
          <w:rFonts w:ascii="Calibri" w:hAnsi="Calibri" w:cs="Calibri"/>
          <w:b/>
          <w:bCs/>
          <w:sz w:val="24"/>
          <w:szCs w:val="24"/>
          <w:lang w:val="en-GB"/>
        </w:rPr>
        <w:t xml:space="preserve">The Material Core of Constitution in the Jurisdiction of the Constitutional Court of the Slovak Republic </w:t>
      </w:r>
    </w:p>
    <w:p w14:paraId="2E0894FF" w14:textId="655C92C2" w:rsidR="001E0F14" w:rsidRPr="001E0F14" w:rsidRDefault="001E0F14" w:rsidP="001E0F14">
      <w:pPr>
        <w:spacing w:after="120"/>
        <w:jc w:val="both"/>
        <w:rPr>
          <w:rFonts w:ascii="Calibri" w:hAnsi="Calibri" w:cs="Calibri"/>
          <w:sz w:val="24"/>
          <w:szCs w:val="24"/>
        </w:rPr>
      </w:pPr>
      <w:r w:rsidRPr="001E0F14">
        <w:rPr>
          <w:rFonts w:ascii="Calibri" w:hAnsi="Calibri" w:cs="Calibri"/>
          <w:sz w:val="24"/>
          <w:szCs w:val="24"/>
        </w:rPr>
        <w:t xml:space="preserve">Práca si kladie za cieľ priblížiť vývoj teórie materiálneho jadra ústavy v rozhodovacej činnosti Ústavného súdu SR. Autor/ka sa zameria na historické vplyvy a ideové pozadie teórie materiálneho jadra ústavy. V práci bude kriticky zhodnotené prvé praktické využitie predmetnej teórie v rozhodnutí z roku 2019 (PL. ÚS 21/2014). Autor/ka v práci ozrejmí, akým spôsobom na dané rozhodnutie reagovala laická, odborná a politická verejnosť.   </w:t>
      </w:r>
    </w:p>
    <w:p w14:paraId="7F5B1193" w14:textId="77777777" w:rsidR="001E0F14" w:rsidRPr="001E0F14" w:rsidRDefault="001E0F14" w:rsidP="001E0F14">
      <w:pPr>
        <w:spacing w:after="120"/>
        <w:jc w:val="both"/>
        <w:rPr>
          <w:rFonts w:ascii="Calibri" w:hAnsi="Calibri" w:cs="Calibri"/>
          <w:sz w:val="24"/>
          <w:szCs w:val="24"/>
          <w:lang w:val="en-GB"/>
        </w:rPr>
      </w:pPr>
      <w:r w:rsidRPr="001E0F14">
        <w:rPr>
          <w:rFonts w:ascii="Calibri" w:hAnsi="Calibri" w:cs="Calibri"/>
          <w:sz w:val="24"/>
          <w:szCs w:val="24"/>
          <w:lang w:val="en-GB"/>
        </w:rPr>
        <w:t xml:space="preserve">The thesis deals with the evolution of the ´constitutional material core´ theory in the jurisdiction of the Constitutional Court of the Slovak Republic. Attention will be focused on the historical influences and ideological background of the theory. The work will critically analyse its first practical use in 2019 (PL. ÚS 21/2014) with a closer look at how the lay, expert, and political public reacted to the given decision.  </w:t>
      </w:r>
    </w:p>
    <w:p w14:paraId="63BE34D4" w14:textId="77777777" w:rsidR="001E0F14" w:rsidRPr="001E0F14" w:rsidRDefault="001E0F14" w:rsidP="001E0F14">
      <w:pPr>
        <w:spacing w:after="120"/>
        <w:jc w:val="both"/>
        <w:rPr>
          <w:rFonts w:ascii="Calibri" w:hAnsi="Calibri" w:cs="Calibri"/>
          <w:b/>
          <w:bCs/>
          <w:sz w:val="24"/>
          <w:szCs w:val="24"/>
        </w:rPr>
      </w:pPr>
    </w:p>
    <w:p w14:paraId="00821EA0" w14:textId="77777777" w:rsidR="00415954" w:rsidRPr="001E0F14" w:rsidRDefault="00415954" w:rsidP="001E0F14">
      <w:pPr>
        <w:spacing w:after="120" w:line="240" w:lineRule="auto"/>
        <w:jc w:val="both"/>
        <w:rPr>
          <w:rFonts w:ascii="Calibri" w:hAnsi="Calibri" w:cs="Calibri"/>
          <w:b/>
          <w:bCs/>
          <w:sz w:val="24"/>
          <w:szCs w:val="24"/>
        </w:rPr>
      </w:pPr>
    </w:p>
    <w:p w14:paraId="20FCBBB0" w14:textId="77777777" w:rsidR="00CB48E5" w:rsidRPr="001E0F14" w:rsidRDefault="00CB48E5" w:rsidP="001E0F14">
      <w:pPr>
        <w:spacing w:after="120" w:line="240" w:lineRule="auto"/>
        <w:jc w:val="both"/>
        <w:rPr>
          <w:rFonts w:ascii="Calibri" w:hAnsi="Calibri" w:cs="Calibri"/>
          <w:b/>
          <w:bCs/>
          <w:sz w:val="24"/>
          <w:szCs w:val="24"/>
        </w:rPr>
      </w:pPr>
    </w:p>
    <w:p w14:paraId="4B1C3A73" w14:textId="77777777" w:rsidR="00CB48E5" w:rsidRPr="001E0F14" w:rsidRDefault="00CB48E5" w:rsidP="001E0F14">
      <w:pPr>
        <w:spacing w:after="120" w:line="240" w:lineRule="auto"/>
        <w:jc w:val="both"/>
        <w:rPr>
          <w:rFonts w:ascii="Calibri" w:hAnsi="Calibri" w:cs="Calibri"/>
          <w:b/>
          <w:bCs/>
          <w:sz w:val="24"/>
          <w:szCs w:val="24"/>
        </w:rPr>
      </w:pPr>
    </w:p>
    <w:p w14:paraId="024868C8" w14:textId="77777777" w:rsidR="00CB48E5" w:rsidRPr="001E0F14" w:rsidRDefault="00CB48E5" w:rsidP="001E0F14">
      <w:pPr>
        <w:spacing w:after="120" w:line="240" w:lineRule="auto"/>
        <w:jc w:val="both"/>
        <w:rPr>
          <w:rFonts w:ascii="Calibri" w:hAnsi="Calibri" w:cs="Calibri"/>
          <w:b/>
          <w:bCs/>
          <w:sz w:val="24"/>
          <w:szCs w:val="24"/>
        </w:rPr>
      </w:pPr>
    </w:p>
    <w:p w14:paraId="7D5457E8" w14:textId="77777777" w:rsidR="00CB48E5" w:rsidRPr="001E0F14" w:rsidRDefault="00CB48E5" w:rsidP="001E0F14">
      <w:pPr>
        <w:spacing w:after="120" w:line="240" w:lineRule="auto"/>
        <w:jc w:val="both"/>
        <w:rPr>
          <w:rFonts w:ascii="Calibri" w:hAnsi="Calibri" w:cs="Calibri"/>
          <w:b/>
          <w:bCs/>
          <w:sz w:val="24"/>
          <w:szCs w:val="24"/>
        </w:rPr>
      </w:pPr>
    </w:p>
    <w:p w14:paraId="10A8B283" w14:textId="77777777" w:rsidR="00316ED5" w:rsidRDefault="00316ED5" w:rsidP="001E0F14">
      <w:pPr>
        <w:pBdr>
          <w:bottom w:val="single" w:sz="4" w:space="1" w:color="auto"/>
        </w:pBdr>
        <w:spacing w:after="120" w:line="240" w:lineRule="auto"/>
        <w:jc w:val="both"/>
        <w:rPr>
          <w:rFonts w:ascii="Calibri" w:hAnsi="Calibri" w:cs="Calibri"/>
          <w:b/>
          <w:bCs/>
          <w:sz w:val="24"/>
          <w:szCs w:val="24"/>
        </w:rPr>
      </w:pPr>
    </w:p>
    <w:p w14:paraId="2FD14648" w14:textId="77777777" w:rsidR="00316ED5" w:rsidRDefault="00316ED5" w:rsidP="001E0F14">
      <w:pPr>
        <w:pBdr>
          <w:bottom w:val="single" w:sz="4" w:space="1" w:color="auto"/>
        </w:pBdr>
        <w:spacing w:after="120" w:line="240" w:lineRule="auto"/>
        <w:jc w:val="both"/>
        <w:rPr>
          <w:rFonts w:ascii="Calibri" w:hAnsi="Calibri" w:cs="Calibri"/>
          <w:b/>
          <w:bCs/>
          <w:sz w:val="24"/>
          <w:szCs w:val="24"/>
        </w:rPr>
      </w:pPr>
    </w:p>
    <w:p w14:paraId="3819566B" w14:textId="77777777" w:rsidR="00316ED5" w:rsidRDefault="00316ED5" w:rsidP="001E0F14">
      <w:pPr>
        <w:pBdr>
          <w:bottom w:val="single" w:sz="4" w:space="1" w:color="auto"/>
        </w:pBdr>
        <w:spacing w:after="120" w:line="240" w:lineRule="auto"/>
        <w:jc w:val="both"/>
        <w:rPr>
          <w:rFonts w:ascii="Calibri" w:hAnsi="Calibri" w:cs="Calibri"/>
          <w:b/>
          <w:bCs/>
          <w:sz w:val="24"/>
          <w:szCs w:val="24"/>
        </w:rPr>
      </w:pPr>
    </w:p>
    <w:p w14:paraId="6ABE577B" w14:textId="0A81FED1" w:rsidR="00CB48E5" w:rsidRPr="00B13FFD" w:rsidRDefault="00CB48E5" w:rsidP="001E0F14">
      <w:pPr>
        <w:pBdr>
          <w:bottom w:val="single" w:sz="4" w:space="1" w:color="auto"/>
        </w:pBdr>
        <w:spacing w:after="120" w:line="240" w:lineRule="auto"/>
        <w:jc w:val="both"/>
        <w:rPr>
          <w:rFonts w:ascii="Calibri" w:hAnsi="Calibri" w:cs="Calibri"/>
          <w:b/>
          <w:bCs/>
          <w:sz w:val="24"/>
          <w:szCs w:val="24"/>
        </w:rPr>
      </w:pPr>
      <w:r w:rsidRPr="00B13FFD">
        <w:rPr>
          <w:rFonts w:ascii="Calibri" w:hAnsi="Calibri" w:cs="Calibri"/>
          <w:b/>
          <w:bCs/>
          <w:sz w:val="24"/>
          <w:szCs w:val="24"/>
        </w:rPr>
        <w:t xml:space="preserve">Mgr. Mgr. Lucia </w:t>
      </w:r>
      <w:proofErr w:type="spellStart"/>
      <w:r w:rsidRPr="00B13FFD">
        <w:rPr>
          <w:rFonts w:ascii="Calibri" w:hAnsi="Calibri" w:cs="Calibri"/>
          <w:b/>
          <w:bCs/>
          <w:sz w:val="24"/>
          <w:szCs w:val="24"/>
        </w:rPr>
        <w:t>Berdisová</w:t>
      </w:r>
      <w:proofErr w:type="spellEnd"/>
      <w:r w:rsidRPr="00B13FFD">
        <w:rPr>
          <w:rFonts w:ascii="Calibri" w:hAnsi="Calibri" w:cs="Calibri"/>
          <w:b/>
          <w:bCs/>
          <w:sz w:val="24"/>
          <w:szCs w:val="24"/>
        </w:rPr>
        <w:t>, PhD., LL.M</w:t>
      </w:r>
    </w:p>
    <w:p w14:paraId="232EF4C2" w14:textId="35D279F8" w:rsidR="00CB48E5" w:rsidRPr="00B13FFD" w:rsidRDefault="00CB48E5" w:rsidP="001E0F14">
      <w:pPr>
        <w:spacing w:after="120" w:line="240" w:lineRule="auto"/>
        <w:jc w:val="both"/>
        <w:rPr>
          <w:rFonts w:ascii="Calibri" w:eastAsia="Times New Roman" w:hAnsi="Calibri" w:cs="Calibri"/>
          <w:sz w:val="24"/>
          <w:szCs w:val="24"/>
          <w:lang w:eastAsia="sk-SK"/>
        </w:rPr>
      </w:pPr>
      <w:r w:rsidRPr="00B13FFD">
        <w:rPr>
          <w:rFonts w:ascii="Calibri" w:eastAsia="Times New Roman" w:hAnsi="Calibri" w:cs="Calibri"/>
          <w:sz w:val="24"/>
          <w:szCs w:val="24"/>
          <w:lang w:eastAsia="sk-SK"/>
        </w:rPr>
        <w:t>Bakalársk</w:t>
      </w:r>
      <w:r w:rsidR="00B13FFD" w:rsidRPr="00B13FFD">
        <w:rPr>
          <w:rFonts w:ascii="Calibri" w:eastAsia="Times New Roman" w:hAnsi="Calibri" w:cs="Calibri"/>
          <w:sz w:val="24"/>
          <w:szCs w:val="24"/>
          <w:lang w:eastAsia="sk-SK"/>
        </w:rPr>
        <w:t>e</w:t>
      </w:r>
      <w:r w:rsidRPr="00B13FFD">
        <w:rPr>
          <w:rFonts w:ascii="Calibri" w:eastAsia="Times New Roman" w:hAnsi="Calibri" w:cs="Calibri"/>
          <w:sz w:val="24"/>
          <w:szCs w:val="24"/>
          <w:lang w:eastAsia="sk-SK"/>
        </w:rPr>
        <w:t xml:space="preserve"> prác</w:t>
      </w:r>
      <w:r w:rsidR="00B13FFD" w:rsidRPr="00B13FFD">
        <w:rPr>
          <w:rFonts w:ascii="Calibri" w:eastAsia="Times New Roman" w:hAnsi="Calibri" w:cs="Calibri"/>
          <w:sz w:val="24"/>
          <w:szCs w:val="24"/>
          <w:lang w:eastAsia="sk-SK"/>
        </w:rPr>
        <w:t>e</w:t>
      </w:r>
      <w:r w:rsidR="00B13FFD">
        <w:rPr>
          <w:rFonts w:ascii="Calibri" w:eastAsia="Times New Roman" w:hAnsi="Calibri" w:cs="Calibri"/>
          <w:sz w:val="24"/>
          <w:szCs w:val="24"/>
          <w:lang w:eastAsia="sk-SK"/>
        </w:rPr>
        <w:t>:</w:t>
      </w:r>
      <w:r w:rsidRPr="00B13FFD">
        <w:rPr>
          <w:rFonts w:ascii="Calibri" w:eastAsia="Times New Roman" w:hAnsi="Calibri" w:cs="Calibri"/>
          <w:sz w:val="24"/>
          <w:szCs w:val="24"/>
          <w:lang w:eastAsia="sk-SK"/>
        </w:rPr>
        <w:t xml:space="preserve"> 4</w:t>
      </w:r>
    </w:p>
    <w:p w14:paraId="3862D4A3" w14:textId="77777777" w:rsidR="008170DC" w:rsidRDefault="00B13FFD" w:rsidP="00B13FFD">
      <w:pPr>
        <w:spacing w:line="276" w:lineRule="auto"/>
        <w:jc w:val="both"/>
        <w:rPr>
          <w:rFonts w:ascii="Calibri" w:hAnsi="Calibri" w:cs="Calibri"/>
          <w:b/>
          <w:bCs/>
          <w:sz w:val="24"/>
          <w:szCs w:val="24"/>
        </w:rPr>
      </w:pPr>
      <w:proofErr w:type="spellStart"/>
      <w:r w:rsidRPr="00B13FFD">
        <w:rPr>
          <w:rFonts w:ascii="Calibri" w:hAnsi="Calibri" w:cs="Calibri"/>
          <w:b/>
          <w:bCs/>
          <w:sz w:val="24"/>
          <w:szCs w:val="24"/>
        </w:rPr>
        <w:t>Ella</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Nyárfás</w:t>
      </w:r>
      <w:proofErr w:type="spellEnd"/>
    </w:p>
    <w:p w14:paraId="0670395F" w14:textId="6B49CA85" w:rsidR="00B13FFD" w:rsidRPr="00B13FFD" w:rsidRDefault="00B13FFD" w:rsidP="00B13FFD">
      <w:pPr>
        <w:spacing w:line="276" w:lineRule="auto"/>
        <w:jc w:val="both"/>
        <w:rPr>
          <w:rFonts w:ascii="Calibri" w:hAnsi="Calibri" w:cs="Calibri"/>
          <w:b/>
          <w:bCs/>
          <w:sz w:val="24"/>
          <w:szCs w:val="24"/>
        </w:rPr>
      </w:pPr>
      <w:r w:rsidRPr="00B13FFD">
        <w:rPr>
          <w:rFonts w:ascii="Calibri" w:hAnsi="Calibri" w:cs="Calibri"/>
          <w:b/>
          <w:bCs/>
          <w:sz w:val="24"/>
          <w:szCs w:val="24"/>
        </w:rPr>
        <w:t xml:space="preserve">Existuje právo na dôstojnú smrť? </w:t>
      </w:r>
      <w:r w:rsidR="008170DC">
        <w:rPr>
          <w:rFonts w:ascii="Calibri" w:hAnsi="Calibri" w:cs="Calibri"/>
          <w:b/>
          <w:bCs/>
          <w:sz w:val="24"/>
          <w:szCs w:val="24"/>
        </w:rPr>
        <w:t>/</w:t>
      </w:r>
      <w:r w:rsidRPr="00B13FFD">
        <w:rPr>
          <w:rFonts w:ascii="Calibri" w:hAnsi="Calibri" w:cs="Calibri"/>
          <w:b/>
          <w:bCs/>
          <w:sz w:val="24"/>
          <w:szCs w:val="24"/>
        </w:rPr>
        <w:t xml:space="preserve"> </w:t>
      </w:r>
      <w:proofErr w:type="spellStart"/>
      <w:r w:rsidRPr="00B13FFD">
        <w:rPr>
          <w:rFonts w:ascii="Calibri" w:hAnsi="Calibri" w:cs="Calibri"/>
          <w:b/>
          <w:bCs/>
          <w:sz w:val="24"/>
          <w:szCs w:val="24"/>
        </w:rPr>
        <w:t>Is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there</w:t>
      </w:r>
      <w:proofErr w:type="spellEnd"/>
      <w:r w:rsidRPr="00B13FFD">
        <w:rPr>
          <w:rFonts w:ascii="Calibri" w:hAnsi="Calibri" w:cs="Calibri"/>
          <w:b/>
          <w:bCs/>
          <w:sz w:val="24"/>
          <w:szCs w:val="24"/>
        </w:rPr>
        <w:t xml:space="preserve"> a </w:t>
      </w:r>
      <w:proofErr w:type="spellStart"/>
      <w:r w:rsidRPr="00B13FFD">
        <w:rPr>
          <w:rFonts w:ascii="Calibri" w:hAnsi="Calibri" w:cs="Calibri"/>
          <w:b/>
          <w:bCs/>
          <w:sz w:val="24"/>
          <w:szCs w:val="24"/>
        </w:rPr>
        <w:t>right</w:t>
      </w:r>
      <w:proofErr w:type="spellEnd"/>
      <w:r w:rsidRPr="00B13FFD">
        <w:rPr>
          <w:rFonts w:ascii="Calibri" w:hAnsi="Calibri" w:cs="Calibri"/>
          <w:b/>
          <w:bCs/>
          <w:sz w:val="24"/>
          <w:szCs w:val="24"/>
        </w:rPr>
        <w:t xml:space="preserve"> to a </w:t>
      </w:r>
      <w:proofErr w:type="spellStart"/>
      <w:r w:rsidRPr="00B13FFD">
        <w:rPr>
          <w:rFonts w:ascii="Calibri" w:hAnsi="Calibri" w:cs="Calibri"/>
          <w:b/>
          <w:bCs/>
          <w:sz w:val="24"/>
          <w:szCs w:val="24"/>
        </w:rPr>
        <w:t>dignified</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death</w:t>
      </w:r>
      <w:proofErr w:type="spellEnd"/>
      <w:r w:rsidRPr="00B13FFD">
        <w:rPr>
          <w:rFonts w:ascii="Calibri" w:hAnsi="Calibri" w:cs="Calibri"/>
          <w:b/>
          <w:bCs/>
          <w:sz w:val="24"/>
          <w:szCs w:val="24"/>
        </w:rPr>
        <w:t>?</w:t>
      </w:r>
    </w:p>
    <w:p w14:paraId="1A55975A" w14:textId="31F44045" w:rsidR="00B13FFD" w:rsidRPr="00B13FFD" w:rsidRDefault="00B13FFD" w:rsidP="00B13FFD">
      <w:pPr>
        <w:spacing w:line="276" w:lineRule="auto"/>
        <w:jc w:val="both"/>
        <w:rPr>
          <w:rFonts w:ascii="Calibri" w:hAnsi="Calibri" w:cs="Calibri"/>
          <w:sz w:val="24"/>
          <w:szCs w:val="24"/>
        </w:rPr>
      </w:pPr>
      <w:r w:rsidRPr="00B13FFD">
        <w:rPr>
          <w:rFonts w:ascii="Calibri" w:hAnsi="Calibri" w:cs="Calibri"/>
          <w:sz w:val="24"/>
          <w:szCs w:val="24"/>
        </w:rPr>
        <w:t xml:space="preserve">Bakalárska práca pojednáva tematiku eutanázie - práva na dôstojnú smrť - a analyzuje rozdiely jej uznania a právnej úpravy medzi jednotlivými krajinami nášho regiónu, pričom kladie dôraz na právne a etické aspekty prípadu maďarského ústavného právnika </w:t>
      </w:r>
      <w:proofErr w:type="spellStart"/>
      <w:r w:rsidRPr="00B13FFD">
        <w:rPr>
          <w:rFonts w:ascii="Calibri" w:hAnsi="Calibri" w:cs="Calibri"/>
          <w:sz w:val="24"/>
          <w:szCs w:val="24"/>
        </w:rPr>
        <w:t>Dániela</w:t>
      </w:r>
      <w:proofErr w:type="spellEnd"/>
      <w:r w:rsidRPr="00B13FFD">
        <w:rPr>
          <w:rFonts w:ascii="Calibri" w:hAnsi="Calibri" w:cs="Calibri"/>
          <w:sz w:val="24"/>
          <w:szCs w:val="24"/>
        </w:rPr>
        <w:t xml:space="preserve"> </w:t>
      </w:r>
      <w:proofErr w:type="spellStart"/>
      <w:r w:rsidRPr="00B13FFD">
        <w:rPr>
          <w:rFonts w:ascii="Calibri" w:hAnsi="Calibri" w:cs="Calibri"/>
          <w:sz w:val="24"/>
          <w:szCs w:val="24"/>
        </w:rPr>
        <w:t>Karsaia</w:t>
      </w:r>
      <w:proofErr w:type="spellEnd"/>
      <w:r w:rsidRPr="00B13FFD">
        <w:rPr>
          <w:rFonts w:ascii="Calibri" w:hAnsi="Calibri" w:cs="Calibri"/>
          <w:sz w:val="24"/>
          <w:szCs w:val="24"/>
        </w:rPr>
        <w:t>. Dôležitú pozornosť venuje úlohe Európskeho súdu pre ľudské práva a jeho právomociam pri zasahovaní do vnútroštátnych právnych záležitostí.</w:t>
      </w:r>
    </w:p>
    <w:p w14:paraId="609C271E" w14:textId="1BA98201" w:rsidR="00B13FFD" w:rsidRPr="008170DC" w:rsidRDefault="00B13FFD" w:rsidP="00B13FFD">
      <w:pPr>
        <w:spacing w:line="276" w:lineRule="auto"/>
        <w:jc w:val="both"/>
        <w:rPr>
          <w:rFonts w:ascii="Calibri" w:hAnsi="Calibri" w:cs="Calibri"/>
          <w:sz w:val="24"/>
          <w:szCs w:val="24"/>
          <w:lang w:val="en-GB"/>
        </w:rPr>
      </w:pPr>
      <w:r w:rsidRPr="008170DC">
        <w:rPr>
          <w:rFonts w:ascii="Calibri" w:hAnsi="Calibri" w:cs="Calibri"/>
          <w:sz w:val="24"/>
          <w:szCs w:val="24"/>
          <w:lang w:val="en-GB"/>
        </w:rPr>
        <w:t xml:space="preserve">The bachelor's thesis addresses the topic of euthanasia - the right to a dignified death - and </w:t>
      </w:r>
      <w:proofErr w:type="spellStart"/>
      <w:r w:rsidRPr="008170DC">
        <w:rPr>
          <w:rFonts w:ascii="Calibri" w:hAnsi="Calibri" w:cs="Calibri"/>
          <w:sz w:val="24"/>
          <w:szCs w:val="24"/>
          <w:lang w:val="en-GB"/>
        </w:rPr>
        <w:t>analyzes</w:t>
      </w:r>
      <w:proofErr w:type="spellEnd"/>
      <w:r w:rsidRPr="008170DC">
        <w:rPr>
          <w:rFonts w:ascii="Calibri" w:hAnsi="Calibri" w:cs="Calibri"/>
          <w:sz w:val="24"/>
          <w:szCs w:val="24"/>
          <w:lang w:val="en-GB"/>
        </w:rPr>
        <w:t xml:space="preserve"> differences in its recognition and legal regulation across various countries in our region, with focus on the legal and ethical aspects of the case of a Hungarian constitutional lawyer Dániel Karsai. Special attention is given to the role of the European Court of Human Rights and its authority in intervening in national legal matters.</w:t>
      </w:r>
    </w:p>
    <w:p w14:paraId="3668FF60" w14:textId="77777777" w:rsidR="00B13FFD" w:rsidRPr="00B13FFD" w:rsidRDefault="00B13FFD" w:rsidP="00B13FFD">
      <w:pPr>
        <w:spacing w:line="276" w:lineRule="auto"/>
        <w:jc w:val="both"/>
        <w:rPr>
          <w:rFonts w:ascii="Calibri" w:hAnsi="Calibri" w:cs="Calibri"/>
          <w:sz w:val="24"/>
          <w:szCs w:val="24"/>
        </w:rPr>
      </w:pPr>
    </w:p>
    <w:p w14:paraId="73075A56" w14:textId="77777777" w:rsidR="008170DC" w:rsidRDefault="00B13FFD" w:rsidP="00B13FFD">
      <w:pPr>
        <w:pStyle w:val="Normlnywebov"/>
        <w:spacing w:line="276" w:lineRule="auto"/>
        <w:jc w:val="both"/>
        <w:rPr>
          <w:rFonts w:ascii="Calibri" w:hAnsi="Calibri" w:cs="Calibri"/>
          <w:b/>
          <w:bCs/>
        </w:rPr>
      </w:pPr>
      <w:r w:rsidRPr="00B13FFD">
        <w:rPr>
          <w:rFonts w:ascii="Calibri" w:hAnsi="Calibri" w:cs="Calibri"/>
          <w:b/>
          <w:bCs/>
        </w:rPr>
        <w:t xml:space="preserve">Lívia </w:t>
      </w:r>
      <w:proofErr w:type="spellStart"/>
      <w:r w:rsidRPr="00B13FFD">
        <w:rPr>
          <w:rFonts w:ascii="Calibri" w:hAnsi="Calibri" w:cs="Calibri"/>
          <w:b/>
          <w:bCs/>
        </w:rPr>
        <w:t>Furdová</w:t>
      </w:r>
      <w:proofErr w:type="spellEnd"/>
    </w:p>
    <w:p w14:paraId="6195986A" w14:textId="609E15CB" w:rsidR="00B13FFD" w:rsidRPr="00B13FFD" w:rsidRDefault="00B13FFD" w:rsidP="00B13FFD">
      <w:pPr>
        <w:pStyle w:val="Normlnywebov"/>
        <w:spacing w:line="276" w:lineRule="auto"/>
        <w:jc w:val="both"/>
        <w:rPr>
          <w:rFonts w:ascii="Calibri" w:hAnsi="Calibri" w:cs="Calibri"/>
          <w:b/>
          <w:bCs/>
        </w:rPr>
      </w:pPr>
      <w:r w:rsidRPr="00B13FFD">
        <w:rPr>
          <w:rFonts w:ascii="Calibri" w:hAnsi="Calibri" w:cs="Calibri"/>
          <w:b/>
          <w:bCs/>
        </w:rPr>
        <w:t xml:space="preserve">Ľudská dôstojnosť, rovnosť a menštruačná chudoba </w:t>
      </w:r>
      <w:r w:rsidR="008170DC">
        <w:rPr>
          <w:rFonts w:ascii="Calibri" w:hAnsi="Calibri" w:cs="Calibri"/>
          <w:b/>
          <w:bCs/>
        </w:rPr>
        <w:t>/</w:t>
      </w:r>
      <w:r w:rsidRPr="00B13FFD">
        <w:rPr>
          <w:rFonts w:ascii="Calibri" w:hAnsi="Calibri" w:cs="Calibri"/>
          <w:b/>
          <w:bCs/>
        </w:rPr>
        <w:t xml:space="preserve"> </w:t>
      </w:r>
      <w:proofErr w:type="spellStart"/>
      <w:r w:rsidRPr="00B13FFD">
        <w:rPr>
          <w:rFonts w:ascii="Calibri" w:hAnsi="Calibri" w:cs="Calibri"/>
          <w:b/>
          <w:bCs/>
        </w:rPr>
        <w:t>Human</w:t>
      </w:r>
      <w:proofErr w:type="spellEnd"/>
      <w:r w:rsidRPr="00B13FFD">
        <w:rPr>
          <w:rFonts w:ascii="Calibri" w:hAnsi="Calibri" w:cs="Calibri"/>
          <w:b/>
          <w:bCs/>
        </w:rPr>
        <w:t xml:space="preserve"> </w:t>
      </w:r>
      <w:proofErr w:type="spellStart"/>
      <w:r w:rsidRPr="00B13FFD">
        <w:rPr>
          <w:rFonts w:ascii="Calibri" w:hAnsi="Calibri" w:cs="Calibri"/>
          <w:b/>
          <w:bCs/>
        </w:rPr>
        <w:t>dignity</w:t>
      </w:r>
      <w:proofErr w:type="spellEnd"/>
      <w:r w:rsidRPr="00B13FFD">
        <w:rPr>
          <w:rFonts w:ascii="Calibri" w:hAnsi="Calibri" w:cs="Calibri"/>
          <w:b/>
          <w:bCs/>
        </w:rPr>
        <w:t xml:space="preserve">, </w:t>
      </w:r>
      <w:proofErr w:type="spellStart"/>
      <w:r w:rsidRPr="00B13FFD">
        <w:rPr>
          <w:rFonts w:ascii="Calibri" w:hAnsi="Calibri" w:cs="Calibri"/>
          <w:b/>
          <w:bCs/>
        </w:rPr>
        <w:t>equality</w:t>
      </w:r>
      <w:proofErr w:type="spellEnd"/>
      <w:r w:rsidRPr="00B13FFD">
        <w:rPr>
          <w:rFonts w:ascii="Calibri" w:hAnsi="Calibri" w:cs="Calibri"/>
          <w:b/>
          <w:bCs/>
        </w:rPr>
        <w:t xml:space="preserve">, and </w:t>
      </w:r>
      <w:proofErr w:type="spellStart"/>
      <w:r w:rsidRPr="00B13FFD">
        <w:rPr>
          <w:rFonts w:ascii="Calibri" w:hAnsi="Calibri" w:cs="Calibri"/>
          <w:b/>
          <w:bCs/>
        </w:rPr>
        <w:t>menstrual</w:t>
      </w:r>
      <w:proofErr w:type="spellEnd"/>
      <w:r w:rsidRPr="00B13FFD">
        <w:rPr>
          <w:rFonts w:ascii="Calibri" w:hAnsi="Calibri" w:cs="Calibri"/>
          <w:b/>
          <w:bCs/>
        </w:rPr>
        <w:t xml:space="preserve"> </w:t>
      </w:r>
      <w:proofErr w:type="spellStart"/>
      <w:r w:rsidRPr="00B13FFD">
        <w:rPr>
          <w:rFonts w:ascii="Calibri" w:hAnsi="Calibri" w:cs="Calibri"/>
          <w:b/>
          <w:bCs/>
        </w:rPr>
        <w:t>poverty</w:t>
      </w:r>
      <w:proofErr w:type="spellEnd"/>
      <w:r w:rsidRPr="00B13FFD">
        <w:rPr>
          <w:rFonts w:ascii="Calibri" w:hAnsi="Calibri" w:cs="Calibri"/>
          <w:b/>
          <w:bCs/>
        </w:rPr>
        <w:t xml:space="preserve"> </w:t>
      </w:r>
    </w:p>
    <w:p w14:paraId="430517A3" w14:textId="073E6156" w:rsidR="00B13FFD" w:rsidRPr="00B13FFD" w:rsidRDefault="00B13FFD" w:rsidP="00B13FFD">
      <w:pPr>
        <w:pStyle w:val="Normlnywebov"/>
        <w:spacing w:line="276" w:lineRule="auto"/>
        <w:jc w:val="both"/>
        <w:rPr>
          <w:rFonts w:ascii="Calibri" w:hAnsi="Calibri" w:cs="Calibri"/>
        </w:rPr>
      </w:pPr>
      <w:r w:rsidRPr="00B13FFD">
        <w:rPr>
          <w:rFonts w:ascii="Calibri" w:hAnsi="Calibri" w:cs="Calibri"/>
        </w:rPr>
        <w:t xml:space="preserve">Táto práca sa zaoberá otázkami ľudskej dôstojnosti, rovnosti pohlaví a problémom menštruačnej chudoby, ktorá ovplyvňuje milióny žien a dievčat na celom svete. Menštruačná chudoba je sociálny problém, ktorý zahŕňa nedostatok prístupu k hygienickým potrebám, vzdelaniu o menštruácii a bezpečným a hygienickým podmienkam počas menštruácie. Tento fenomén má hlboký vplyv na zdravie, vzdelanie a pracovné príležitosti žien, čím prehlbuje rodové nerovnosti. Diskusia o tejto téme je kľúčová pre zabezpečenie základných ľudských práv, prekonanie stigmy a dosiahnutie inkluzívnej spoločnosti. </w:t>
      </w:r>
    </w:p>
    <w:p w14:paraId="3568AF18" w14:textId="77453A1C" w:rsidR="00B13FFD" w:rsidRPr="008170DC" w:rsidRDefault="00B13FFD" w:rsidP="00B13FFD">
      <w:pPr>
        <w:pStyle w:val="Normlnywebov"/>
        <w:spacing w:line="276" w:lineRule="auto"/>
        <w:jc w:val="both"/>
        <w:rPr>
          <w:rFonts w:ascii="Calibri" w:hAnsi="Calibri" w:cs="Calibri"/>
          <w:lang w:val="en-GB"/>
        </w:rPr>
      </w:pPr>
      <w:r w:rsidRPr="008170DC">
        <w:rPr>
          <w:rFonts w:ascii="Calibri" w:hAnsi="Calibri" w:cs="Calibri"/>
          <w:lang w:val="en-GB"/>
        </w:rPr>
        <w:t xml:space="preserve">This thesis explores issues of human dignity, gender equality, and the challenge of menstrual poverty, which affects millions of women and girls worldwide. Menstrual poverty is a social issue encompassing the lack of access to menstrual hygiene products, education about menstruation, and safe and hygienic conditions during menstruation. This phenomenon has a profound impact on women’s health, education, and job opportunities, exacerbating gender inequalities. Addressing this issue is essential to ensuring basic human rights, overcoming stigma, and fostering an inclusive society. </w:t>
      </w:r>
    </w:p>
    <w:p w14:paraId="061AFB61" w14:textId="77777777" w:rsidR="00B13FFD" w:rsidRDefault="00B13FFD" w:rsidP="00B13FFD">
      <w:pPr>
        <w:pStyle w:val="Normlnywebov"/>
        <w:spacing w:line="276" w:lineRule="auto"/>
        <w:jc w:val="both"/>
        <w:rPr>
          <w:rFonts w:ascii="Calibri" w:hAnsi="Calibri" w:cs="Calibri"/>
          <w:b/>
          <w:bCs/>
        </w:rPr>
      </w:pPr>
    </w:p>
    <w:p w14:paraId="12F7E1F4" w14:textId="77777777" w:rsidR="008170DC" w:rsidRDefault="008170DC" w:rsidP="00B13FFD">
      <w:pPr>
        <w:pStyle w:val="Normlnywebov"/>
        <w:spacing w:line="276" w:lineRule="auto"/>
        <w:jc w:val="both"/>
        <w:rPr>
          <w:rFonts w:ascii="Calibri" w:hAnsi="Calibri" w:cs="Calibri"/>
          <w:b/>
          <w:bCs/>
        </w:rPr>
      </w:pPr>
    </w:p>
    <w:p w14:paraId="325FFCC1" w14:textId="2FCE2896" w:rsidR="008170DC" w:rsidRDefault="00B13FFD" w:rsidP="00B13FFD">
      <w:pPr>
        <w:pStyle w:val="Normlnywebov"/>
        <w:spacing w:line="276" w:lineRule="auto"/>
        <w:jc w:val="both"/>
        <w:rPr>
          <w:rFonts w:ascii="Calibri" w:hAnsi="Calibri" w:cs="Calibri"/>
          <w:b/>
          <w:bCs/>
        </w:rPr>
      </w:pPr>
      <w:r w:rsidRPr="00B13FFD">
        <w:rPr>
          <w:rFonts w:ascii="Calibri" w:hAnsi="Calibri" w:cs="Calibri"/>
          <w:b/>
          <w:bCs/>
        </w:rPr>
        <w:lastRenderedPageBreak/>
        <w:t>Ondrej Stanko</w:t>
      </w:r>
    </w:p>
    <w:p w14:paraId="0C11EE42" w14:textId="26FF6B90" w:rsidR="00B13FFD" w:rsidRPr="008170DC" w:rsidRDefault="00B13FFD" w:rsidP="00B13FFD">
      <w:pPr>
        <w:pStyle w:val="Normlnywebov"/>
        <w:spacing w:line="276" w:lineRule="auto"/>
        <w:jc w:val="both"/>
        <w:rPr>
          <w:rFonts w:ascii="Calibri" w:hAnsi="Calibri" w:cs="Calibri"/>
          <w:b/>
          <w:bCs/>
        </w:rPr>
      </w:pPr>
      <w:r w:rsidRPr="00B13FFD">
        <w:rPr>
          <w:rFonts w:ascii="Calibri" w:hAnsi="Calibri" w:cs="Calibri"/>
          <w:b/>
          <w:bCs/>
        </w:rPr>
        <w:t xml:space="preserve">Sú práva </w:t>
      </w:r>
      <w:proofErr w:type="spellStart"/>
      <w:r w:rsidRPr="00B13FFD">
        <w:rPr>
          <w:rFonts w:ascii="Calibri" w:hAnsi="Calibri" w:cs="Calibri"/>
          <w:b/>
          <w:bCs/>
        </w:rPr>
        <w:t>transrodových</w:t>
      </w:r>
      <w:proofErr w:type="spellEnd"/>
      <w:r w:rsidRPr="00B13FFD">
        <w:rPr>
          <w:rFonts w:ascii="Calibri" w:hAnsi="Calibri" w:cs="Calibri"/>
          <w:b/>
          <w:bCs/>
        </w:rPr>
        <w:t xml:space="preserve"> ľudí na Slovensku dodržiavané</w:t>
      </w:r>
      <w:r w:rsidRPr="008170DC">
        <w:rPr>
          <w:rFonts w:ascii="Calibri" w:hAnsi="Calibri" w:cs="Calibri"/>
          <w:b/>
          <w:bCs/>
        </w:rPr>
        <w:t xml:space="preserve">? </w:t>
      </w:r>
      <w:r w:rsidR="008170DC" w:rsidRPr="008170DC">
        <w:rPr>
          <w:rFonts w:ascii="Calibri" w:hAnsi="Calibri" w:cs="Calibri"/>
          <w:b/>
          <w:bCs/>
        </w:rPr>
        <w:t>/</w:t>
      </w:r>
      <w:r w:rsidRPr="008170DC">
        <w:rPr>
          <w:rFonts w:ascii="Calibri" w:hAnsi="Calibri" w:cs="Calibri"/>
          <w:b/>
          <w:bCs/>
        </w:rPr>
        <w:t xml:space="preserve"> Are </w:t>
      </w:r>
      <w:proofErr w:type="spellStart"/>
      <w:r w:rsidRPr="008170DC">
        <w:rPr>
          <w:rFonts w:ascii="Calibri" w:hAnsi="Calibri" w:cs="Calibri"/>
          <w:b/>
          <w:bCs/>
        </w:rPr>
        <w:t>the</w:t>
      </w:r>
      <w:proofErr w:type="spellEnd"/>
      <w:r w:rsidRPr="008170DC">
        <w:rPr>
          <w:rFonts w:ascii="Calibri" w:hAnsi="Calibri" w:cs="Calibri"/>
          <w:b/>
          <w:bCs/>
        </w:rPr>
        <w:t xml:space="preserve"> </w:t>
      </w:r>
      <w:proofErr w:type="spellStart"/>
      <w:r w:rsidRPr="008170DC">
        <w:rPr>
          <w:rFonts w:ascii="Calibri" w:hAnsi="Calibri" w:cs="Calibri"/>
          <w:b/>
          <w:bCs/>
        </w:rPr>
        <w:t>rights</w:t>
      </w:r>
      <w:proofErr w:type="spellEnd"/>
      <w:r w:rsidRPr="008170DC">
        <w:rPr>
          <w:rFonts w:ascii="Calibri" w:hAnsi="Calibri" w:cs="Calibri"/>
          <w:b/>
          <w:bCs/>
        </w:rPr>
        <w:t xml:space="preserve"> of </w:t>
      </w:r>
      <w:proofErr w:type="spellStart"/>
      <w:r w:rsidRPr="008170DC">
        <w:rPr>
          <w:rFonts w:ascii="Calibri" w:hAnsi="Calibri" w:cs="Calibri"/>
          <w:b/>
          <w:bCs/>
        </w:rPr>
        <w:t>transgender</w:t>
      </w:r>
      <w:proofErr w:type="spellEnd"/>
      <w:r w:rsidRPr="008170DC">
        <w:rPr>
          <w:rFonts w:ascii="Calibri" w:hAnsi="Calibri" w:cs="Calibri"/>
          <w:b/>
          <w:bCs/>
        </w:rPr>
        <w:t xml:space="preserve"> </w:t>
      </w:r>
      <w:proofErr w:type="spellStart"/>
      <w:r w:rsidRPr="008170DC">
        <w:rPr>
          <w:rFonts w:ascii="Calibri" w:hAnsi="Calibri" w:cs="Calibri"/>
          <w:b/>
          <w:bCs/>
        </w:rPr>
        <w:t>people</w:t>
      </w:r>
      <w:proofErr w:type="spellEnd"/>
      <w:r w:rsidRPr="008170DC">
        <w:rPr>
          <w:rFonts w:ascii="Calibri" w:hAnsi="Calibri" w:cs="Calibri"/>
          <w:b/>
          <w:bCs/>
        </w:rPr>
        <w:t xml:space="preserve"> </w:t>
      </w:r>
      <w:proofErr w:type="spellStart"/>
      <w:r w:rsidRPr="008170DC">
        <w:rPr>
          <w:rFonts w:ascii="Calibri" w:hAnsi="Calibri" w:cs="Calibri"/>
          <w:b/>
          <w:bCs/>
        </w:rPr>
        <w:t>respected</w:t>
      </w:r>
      <w:proofErr w:type="spellEnd"/>
      <w:r w:rsidRPr="008170DC">
        <w:rPr>
          <w:rFonts w:ascii="Calibri" w:hAnsi="Calibri" w:cs="Calibri"/>
          <w:b/>
          <w:bCs/>
        </w:rPr>
        <w:t xml:space="preserve"> in Slovakia?</w:t>
      </w:r>
    </w:p>
    <w:p w14:paraId="26EE18D8" w14:textId="7FA1087B" w:rsidR="00B13FFD" w:rsidRPr="00B13FFD" w:rsidRDefault="00B13FFD" w:rsidP="00B13FFD">
      <w:pPr>
        <w:spacing w:line="276" w:lineRule="auto"/>
        <w:jc w:val="both"/>
        <w:rPr>
          <w:rFonts w:ascii="Calibri" w:hAnsi="Calibri" w:cs="Calibri"/>
          <w:sz w:val="24"/>
          <w:szCs w:val="24"/>
        </w:rPr>
      </w:pPr>
      <w:r w:rsidRPr="00B13FFD">
        <w:rPr>
          <w:rFonts w:ascii="Calibri" w:hAnsi="Calibri" w:cs="Calibri"/>
          <w:sz w:val="24"/>
          <w:szCs w:val="24"/>
        </w:rPr>
        <w:t xml:space="preserve">Cieľom bakalárskej práce je  zanalyzovať súčasnú právnu situáciu </w:t>
      </w:r>
      <w:proofErr w:type="spellStart"/>
      <w:r w:rsidRPr="00B13FFD">
        <w:rPr>
          <w:rFonts w:ascii="Calibri" w:hAnsi="Calibri" w:cs="Calibri"/>
          <w:sz w:val="24"/>
          <w:szCs w:val="24"/>
        </w:rPr>
        <w:t>transrodových</w:t>
      </w:r>
      <w:proofErr w:type="spellEnd"/>
      <w:r w:rsidRPr="00B13FFD">
        <w:rPr>
          <w:rFonts w:ascii="Calibri" w:hAnsi="Calibri" w:cs="Calibri"/>
          <w:sz w:val="24"/>
          <w:szCs w:val="24"/>
        </w:rPr>
        <w:t xml:space="preserve"> osôb na Slovensku. Práca v úvode objasňuje proces </w:t>
      </w:r>
      <w:proofErr w:type="spellStart"/>
      <w:r w:rsidRPr="00B13FFD">
        <w:rPr>
          <w:rFonts w:ascii="Calibri" w:hAnsi="Calibri" w:cs="Calibri"/>
          <w:sz w:val="24"/>
          <w:szCs w:val="24"/>
        </w:rPr>
        <w:t>tranzície</w:t>
      </w:r>
      <w:proofErr w:type="spellEnd"/>
      <w:r w:rsidRPr="00B13FFD">
        <w:rPr>
          <w:rFonts w:ascii="Calibri" w:hAnsi="Calibri" w:cs="Calibri"/>
          <w:sz w:val="24"/>
          <w:szCs w:val="24"/>
        </w:rPr>
        <w:t xml:space="preserve"> a základne pojmy, ktoré súvisia s </w:t>
      </w:r>
      <w:proofErr w:type="spellStart"/>
      <w:r w:rsidRPr="00B13FFD">
        <w:rPr>
          <w:rFonts w:ascii="Calibri" w:hAnsi="Calibri" w:cs="Calibri"/>
          <w:sz w:val="24"/>
          <w:szCs w:val="24"/>
        </w:rPr>
        <w:t>transrodovosťou</w:t>
      </w:r>
      <w:proofErr w:type="spellEnd"/>
      <w:r w:rsidRPr="00B13FFD">
        <w:rPr>
          <w:rFonts w:ascii="Calibri" w:hAnsi="Calibri" w:cs="Calibri"/>
          <w:sz w:val="24"/>
          <w:szCs w:val="24"/>
        </w:rPr>
        <w:t xml:space="preserve">. Následne sa práca zameriava na právnu úpravu rodovej identity a uznania rodu na Slovensku. Časť práce sa venuje dodržiavaniu práv </w:t>
      </w:r>
      <w:proofErr w:type="spellStart"/>
      <w:r w:rsidRPr="00B13FFD">
        <w:rPr>
          <w:rFonts w:ascii="Calibri" w:hAnsi="Calibri" w:cs="Calibri"/>
          <w:sz w:val="24"/>
          <w:szCs w:val="24"/>
        </w:rPr>
        <w:t>transrodových</w:t>
      </w:r>
      <w:proofErr w:type="spellEnd"/>
      <w:r w:rsidRPr="00B13FFD">
        <w:rPr>
          <w:rFonts w:ascii="Calibri" w:hAnsi="Calibri" w:cs="Calibri"/>
          <w:sz w:val="24"/>
          <w:szCs w:val="24"/>
        </w:rPr>
        <w:t xml:space="preserve"> osôb pri poskytovaní zdravotnej starostlivosti, ako aj otázkam manželstva či rodičovstva týchto osôb. Analýzou právnej úpravy a judikatúry ESĽP práca poskytne komplexnejší pohľad na aktuálny stav dodržiavania práv </w:t>
      </w:r>
      <w:proofErr w:type="spellStart"/>
      <w:r w:rsidRPr="00B13FFD">
        <w:rPr>
          <w:rFonts w:ascii="Calibri" w:hAnsi="Calibri" w:cs="Calibri"/>
          <w:sz w:val="24"/>
          <w:szCs w:val="24"/>
        </w:rPr>
        <w:t>transrodových</w:t>
      </w:r>
      <w:proofErr w:type="spellEnd"/>
      <w:r w:rsidRPr="00B13FFD">
        <w:rPr>
          <w:rFonts w:ascii="Calibri" w:hAnsi="Calibri" w:cs="Calibri"/>
          <w:sz w:val="24"/>
          <w:szCs w:val="24"/>
        </w:rPr>
        <w:t xml:space="preserve"> osôb na Slovensku. V závere práce sú predložené návrhy možných riešení právnych otázok spojených s problematikou dodržiavania práv tejto menšiny na Slovensku.</w:t>
      </w:r>
    </w:p>
    <w:p w14:paraId="173BD928" w14:textId="2FD95C8B" w:rsidR="00B13FFD" w:rsidRPr="008170DC" w:rsidRDefault="00B13FFD" w:rsidP="00B13FFD">
      <w:pPr>
        <w:spacing w:line="276" w:lineRule="auto"/>
        <w:jc w:val="both"/>
        <w:rPr>
          <w:rFonts w:ascii="Calibri" w:hAnsi="Calibri" w:cs="Calibri"/>
          <w:sz w:val="24"/>
          <w:szCs w:val="24"/>
          <w:lang w:val="en-GB"/>
        </w:rPr>
      </w:pPr>
      <w:r w:rsidRPr="008170DC">
        <w:rPr>
          <w:rFonts w:ascii="Calibri" w:hAnsi="Calibri" w:cs="Calibri"/>
          <w:sz w:val="24"/>
          <w:szCs w:val="24"/>
          <w:lang w:val="en-GB"/>
        </w:rPr>
        <w:t xml:space="preserve">The bachelor thesis focuses on the analysis of the current state of the issue of respect for the rights of transgender persons in Slovakia. The thesis is structured into five systematically divided chapters, which cover several areas related to the rights of transgender people. The introductory chapter of the thesis explains the basic concepts and the process of gender reassignment - transition, especially the social and medical ones, which are a primary concern for these persons in the early stages of transition. In the following chapter, the thesis focuses on the legal regulation of gender identity, gender recognition in the Slovak legal order, as well as the process of legal transition and the respect of rights in this process. Since legal transition is preceded by medical intervention, the third chapter discusses the respect of rights in the field of health care, where transgender people face specific problems. The next chapter of the thesis deals with the issues of marriage and parenthood of transgender persons, which pose challenges for the Slovak legislation. In the penultimate chapter, the thesis presents the ECtHR's case law on cases concerning the rights of transgender persons and access to their rights. In the final chapter, the thesis provides a comprehensive view of the respect of the rights of this minority and compares the Slovak situation with the case law of the ECtHR. </w:t>
      </w:r>
      <w:proofErr w:type="gramStart"/>
      <w:r w:rsidRPr="008170DC">
        <w:rPr>
          <w:rFonts w:ascii="Calibri" w:hAnsi="Calibri" w:cs="Calibri"/>
          <w:sz w:val="24"/>
          <w:szCs w:val="24"/>
          <w:lang w:val="en-GB"/>
        </w:rPr>
        <w:t>On the basis of</w:t>
      </w:r>
      <w:proofErr w:type="gramEnd"/>
      <w:r w:rsidRPr="008170DC">
        <w:rPr>
          <w:rFonts w:ascii="Calibri" w:hAnsi="Calibri" w:cs="Calibri"/>
          <w:sz w:val="24"/>
          <w:szCs w:val="24"/>
          <w:lang w:val="en-GB"/>
        </w:rPr>
        <w:t xml:space="preserve"> the analysis and the conclusions drawn from it, proposals for possible solutions to the legal issues of transgender persons are presented, while respecting the case law of the ECtHR and preserving all the rights of transgender persons as citizens of the Slovak Republic. The aim of the thesis is to analyse the current state of respect for the rights of the transgender minority in Slovakia and, as a result, to propose measures to improve the legal situation of this minority, including proposals for changes to legislation in this area. </w:t>
      </w:r>
    </w:p>
    <w:p w14:paraId="20751852" w14:textId="77777777" w:rsidR="00B13FFD" w:rsidRPr="00B13FFD" w:rsidRDefault="00B13FFD" w:rsidP="00B13FFD">
      <w:pPr>
        <w:spacing w:line="276" w:lineRule="auto"/>
        <w:jc w:val="both"/>
        <w:rPr>
          <w:rFonts w:ascii="Calibri" w:hAnsi="Calibri" w:cs="Calibri"/>
          <w:sz w:val="24"/>
          <w:szCs w:val="24"/>
        </w:rPr>
      </w:pPr>
    </w:p>
    <w:p w14:paraId="74947BC4" w14:textId="77777777" w:rsidR="008170DC" w:rsidRDefault="00B13FFD" w:rsidP="00B13FFD">
      <w:pPr>
        <w:pStyle w:val="Normlnywebov"/>
        <w:spacing w:line="276" w:lineRule="auto"/>
        <w:jc w:val="both"/>
        <w:rPr>
          <w:rFonts w:ascii="Calibri" w:hAnsi="Calibri" w:cs="Calibri"/>
          <w:b/>
          <w:bCs/>
        </w:rPr>
      </w:pPr>
      <w:r w:rsidRPr="00B13FFD">
        <w:rPr>
          <w:rFonts w:ascii="Calibri" w:hAnsi="Calibri" w:cs="Calibri"/>
          <w:b/>
          <w:bCs/>
        </w:rPr>
        <w:t xml:space="preserve">Matej </w:t>
      </w:r>
      <w:proofErr w:type="spellStart"/>
      <w:r w:rsidRPr="00B13FFD">
        <w:rPr>
          <w:rFonts w:ascii="Calibri" w:hAnsi="Calibri" w:cs="Calibri"/>
          <w:b/>
          <w:bCs/>
        </w:rPr>
        <w:t>Šútovec</w:t>
      </w:r>
      <w:proofErr w:type="spellEnd"/>
    </w:p>
    <w:p w14:paraId="6E06A055" w14:textId="39F03794" w:rsidR="00B13FFD" w:rsidRPr="00B13FFD" w:rsidRDefault="00B13FFD" w:rsidP="00B13FFD">
      <w:pPr>
        <w:pStyle w:val="Normlnywebov"/>
        <w:spacing w:line="276" w:lineRule="auto"/>
        <w:jc w:val="both"/>
        <w:rPr>
          <w:rFonts w:ascii="Calibri" w:hAnsi="Calibri" w:cs="Calibri"/>
          <w:b/>
          <w:bCs/>
        </w:rPr>
      </w:pPr>
      <w:r w:rsidRPr="00B13FFD">
        <w:rPr>
          <w:rFonts w:ascii="Calibri" w:hAnsi="Calibri" w:cs="Calibri"/>
          <w:b/>
          <w:bCs/>
        </w:rPr>
        <w:t xml:space="preserve">Dostupnosť interrupcií a </w:t>
      </w:r>
      <w:proofErr w:type="spellStart"/>
      <w:r w:rsidRPr="00B13FFD">
        <w:rPr>
          <w:rFonts w:ascii="Calibri" w:hAnsi="Calibri" w:cs="Calibri"/>
          <w:b/>
          <w:bCs/>
        </w:rPr>
        <w:t>ľudskoprávny</w:t>
      </w:r>
      <w:proofErr w:type="spellEnd"/>
      <w:r w:rsidRPr="00B13FFD">
        <w:rPr>
          <w:rFonts w:ascii="Calibri" w:hAnsi="Calibri" w:cs="Calibri"/>
          <w:b/>
          <w:bCs/>
        </w:rPr>
        <w:t xml:space="preserve"> pozitívny záväzok Slovenskej republiky</w:t>
      </w:r>
      <w:r w:rsidR="008170DC">
        <w:rPr>
          <w:rFonts w:ascii="Calibri" w:hAnsi="Calibri" w:cs="Calibri"/>
          <w:b/>
          <w:bCs/>
        </w:rPr>
        <w:t xml:space="preserve"> /</w:t>
      </w:r>
      <w:r w:rsidRPr="00B13FFD">
        <w:rPr>
          <w:rFonts w:ascii="Calibri" w:hAnsi="Calibri" w:cs="Calibri"/>
          <w:b/>
          <w:bCs/>
          <w:color w:val="000000"/>
          <w:shd w:val="clear" w:color="auto" w:fill="FFFFFF"/>
        </w:rPr>
        <w:t xml:space="preserve"> </w:t>
      </w:r>
      <w:proofErr w:type="spellStart"/>
      <w:r w:rsidRPr="00B13FFD">
        <w:rPr>
          <w:rFonts w:ascii="Calibri" w:hAnsi="Calibri" w:cs="Calibri"/>
          <w:b/>
          <w:bCs/>
          <w:color w:val="000000"/>
          <w:shd w:val="clear" w:color="auto" w:fill="FFFFFF"/>
        </w:rPr>
        <w:t>The</w:t>
      </w:r>
      <w:proofErr w:type="spellEnd"/>
      <w:r w:rsidRPr="00B13FFD">
        <w:rPr>
          <w:rFonts w:ascii="Calibri" w:hAnsi="Calibri" w:cs="Calibri"/>
          <w:b/>
          <w:bCs/>
          <w:color w:val="000000"/>
          <w:shd w:val="clear" w:color="auto" w:fill="FFFFFF"/>
        </w:rPr>
        <w:t xml:space="preserve"> </w:t>
      </w:r>
      <w:proofErr w:type="spellStart"/>
      <w:r w:rsidRPr="00B13FFD">
        <w:rPr>
          <w:rFonts w:ascii="Calibri" w:hAnsi="Calibri" w:cs="Calibri"/>
          <w:b/>
          <w:bCs/>
          <w:color w:val="000000"/>
          <w:shd w:val="clear" w:color="auto" w:fill="FFFFFF"/>
        </w:rPr>
        <w:t>availability</w:t>
      </w:r>
      <w:proofErr w:type="spellEnd"/>
      <w:r w:rsidRPr="00B13FFD">
        <w:rPr>
          <w:rFonts w:ascii="Calibri" w:hAnsi="Calibri" w:cs="Calibri"/>
          <w:b/>
          <w:bCs/>
          <w:color w:val="000000"/>
          <w:shd w:val="clear" w:color="auto" w:fill="FFFFFF"/>
        </w:rPr>
        <w:t xml:space="preserve"> of </w:t>
      </w:r>
      <w:proofErr w:type="spellStart"/>
      <w:r w:rsidRPr="00B13FFD">
        <w:rPr>
          <w:rFonts w:ascii="Calibri" w:hAnsi="Calibri" w:cs="Calibri"/>
          <w:b/>
          <w:bCs/>
          <w:color w:val="000000"/>
          <w:shd w:val="clear" w:color="auto" w:fill="FFFFFF"/>
        </w:rPr>
        <w:t>abortion</w:t>
      </w:r>
      <w:proofErr w:type="spellEnd"/>
      <w:r w:rsidRPr="00B13FFD">
        <w:rPr>
          <w:rFonts w:ascii="Calibri" w:hAnsi="Calibri" w:cs="Calibri"/>
          <w:b/>
          <w:bCs/>
          <w:color w:val="000000"/>
          <w:shd w:val="clear" w:color="auto" w:fill="FFFFFF"/>
        </w:rPr>
        <w:t xml:space="preserve"> and </w:t>
      </w:r>
      <w:proofErr w:type="spellStart"/>
      <w:r w:rsidRPr="00B13FFD">
        <w:rPr>
          <w:rFonts w:ascii="Calibri" w:hAnsi="Calibri" w:cs="Calibri"/>
          <w:b/>
          <w:bCs/>
          <w:color w:val="000000"/>
          <w:shd w:val="clear" w:color="auto" w:fill="FFFFFF"/>
        </w:rPr>
        <w:t>the</w:t>
      </w:r>
      <w:proofErr w:type="spellEnd"/>
      <w:r w:rsidRPr="00B13FFD">
        <w:rPr>
          <w:rFonts w:ascii="Calibri" w:hAnsi="Calibri" w:cs="Calibri"/>
          <w:b/>
          <w:bCs/>
          <w:color w:val="000000"/>
          <w:shd w:val="clear" w:color="auto" w:fill="FFFFFF"/>
        </w:rPr>
        <w:t xml:space="preserve"> </w:t>
      </w:r>
      <w:proofErr w:type="spellStart"/>
      <w:r w:rsidRPr="00B13FFD">
        <w:rPr>
          <w:rFonts w:ascii="Calibri" w:hAnsi="Calibri" w:cs="Calibri"/>
          <w:b/>
          <w:bCs/>
          <w:color w:val="000000"/>
          <w:shd w:val="clear" w:color="auto" w:fill="FFFFFF"/>
        </w:rPr>
        <w:t>positive</w:t>
      </w:r>
      <w:proofErr w:type="spellEnd"/>
      <w:r w:rsidRPr="00B13FFD">
        <w:rPr>
          <w:rFonts w:ascii="Calibri" w:hAnsi="Calibri" w:cs="Calibri"/>
          <w:b/>
          <w:bCs/>
          <w:color w:val="000000"/>
          <w:shd w:val="clear" w:color="auto" w:fill="FFFFFF"/>
        </w:rPr>
        <w:t xml:space="preserve"> </w:t>
      </w:r>
      <w:proofErr w:type="spellStart"/>
      <w:r w:rsidRPr="00B13FFD">
        <w:rPr>
          <w:rFonts w:ascii="Calibri" w:hAnsi="Calibri" w:cs="Calibri"/>
          <w:b/>
          <w:bCs/>
          <w:color w:val="000000"/>
          <w:shd w:val="clear" w:color="auto" w:fill="FFFFFF"/>
        </w:rPr>
        <w:t>obligation</w:t>
      </w:r>
      <w:proofErr w:type="spellEnd"/>
      <w:r w:rsidRPr="00B13FFD">
        <w:rPr>
          <w:rFonts w:ascii="Calibri" w:hAnsi="Calibri" w:cs="Calibri"/>
          <w:b/>
          <w:bCs/>
          <w:color w:val="000000"/>
          <w:shd w:val="clear" w:color="auto" w:fill="FFFFFF"/>
        </w:rPr>
        <w:t xml:space="preserve"> of </w:t>
      </w:r>
      <w:proofErr w:type="spellStart"/>
      <w:r w:rsidRPr="00B13FFD">
        <w:rPr>
          <w:rFonts w:ascii="Calibri" w:hAnsi="Calibri" w:cs="Calibri"/>
          <w:b/>
          <w:bCs/>
          <w:color w:val="000000"/>
          <w:shd w:val="clear" w:color="auto" w:fill="FFFFFF"/>
        </w:rPr>
        <w:t>the</w:t>
      </w:r>
      <w:proofErr w:type="spellEnd"/>
      <w:r w:rsidRPr="00B13FFD">
        <w:rPr>
          <w:rFonts w:ascii="Calibri" w:hAnsi="Calibri" w:cs="Calibri"/>
          <w:b/>
          <w:bCs/>
          <w:color w:val="000000"/>
          <w:shd w:val="clear" w:color="auto" w:fill="FFFFFF"/>
        </w:rPr>
        <w:t xml:space="preserve"> Slovak </w:t>
      </w:r>
      <w:proofErr w:type="spellStart"/>
      <w:r w:rsidRPr="00B13FFD">
        <w:rPr>
          <w:rFonts w:ascii="Calibri" w:hAnsi="Calibri" w:cs="Calibri"/>
          <w:b/>
          <w:bCs/>
          <w:color w:val="000000"/>
          <w:shd w:val="clear" w:color="auto" w:fill="FFFFFF"/>
        </w:rPr>
        <w:t>Republic</w:t>
      </w:r>
      <w:proofErr w:type="spellEnd"/>
      <w:r w:rsidRPr="00B13FFD">
        <w:rPr>
          <w:rFonts w:ascii="Calibri" w:hAnsi="Calibri" w:cs="Calibri"/>
          <w:b/>
          <w:bCs/>
          <w:color w:val="000000"/>
          <w:shd w:val="clear" w:color="auto" w:fill="FFFFFF"/>
        </w:rPr>
        <w:t>.</w:t>
      </w:r>
    </w:p>
    <w:p w14:paraId="0F41BDB1" w14:textId="698109F3" w:rsidR="00B13FFD" w:rsidRPr="00B13FFD" w:rsidRDefault="00B13FFD" w:rsidP="00B13FFD">
      <w:pPr>
        <w:spacing w:after="0" w:line="276" w:lineRule="auto"/>
        <w:jc w:val="both"/>
        <w:rPr>
          <w:rFonts w:ascii="Calibri" w:hAnsi="Calibri" w:cs="Calibri"/>
          <w:sz w:val="24"/>
          <w:szCs w:val="24"/>
        </w:rPr>
      </w:pPr>
      <w:r w:rsidRPr="00B13FFD">
        <w:rPr>
          <w:rFonts w:ascii="Calibri" w:hAnsi="Calibri" w:cs="Calibri"/>
          <w:sz w:val="24"/>
          <w:szCs w:val="24"/>
        </w:rPr>
        <w:t xml:space="preserve">Práca sa zaoberá problematikou obmedzenia prístupu k interrupcii zdravotníckymi zariadeniami z dôvodu uplatňovania tzv. výhrady svedomia celých oddelení, čo významne prispieva k </w:t>
      </w:r>
      <w:r w:rsidRPr="00B13FFD">
        <w:rPr>
          <w:rFonts w:ascii="Calibri" w:hAnsi="Calibri" w:cs="Calibri"/>
          <w:sz w:val="24"/>
          <w:szCs w:val="24"/>
        </w:rPr>
        <w:lastRenderedPageBreak/>
        <w:t>nedostupnosti interrupcií ako takých a vzbudzuje pochybnosti o súlade tejto praxe s ústavou Slovenskej republiky. Ústavný súd už v roku 2007 rozhodol, že vykonávanie umelého prerušenia tehotenstva je v súlade s ústavou, no reálna dostupnosť tohto zákroku je významne obmedzená. Slovensko sa v roku 2022 umiestnilo na 43. z 52 hodnotených európskych krajín z hľadiska dostupnosti interrupcií. Vysokou mierou k tomu prispieva fakt, že viac ako tretina sledovaných zdravotníckych zariadení odmieta poskytovať tento výkon ako taký. Cieľom práce je obhájiť tézu, že spomínaná prax je v rozpore s ústavou a štát má zabezpečiť vykonateľnosť tohto zákroku vo všetkých zdravotníckych zariadeniach, ktoré disponujú potrebným vybavením a odbornou spôsobilosťou.</w:t>
      </w:r>
    </w:p>
    <w:p w14:paraId="6816D67C" w14:textId="77777777" w:rsidR="00B13FFD" w:rsidRPr="00B13FFD" w:rsidRDefault="00B13FFD" w:rsidP="00B13FFD">
      <w:pPr>
        <w:spacing w:after="0" w:line="276" w:lineRule="auto"/>
        <w:jc w:val="both"/>
        <w:rPr>
          <w:rFonts w:ascii="Calibri" w:eastAsia="Times New Roman" w:hAnsi="Calibri" w:cs="Calibri"/>
          <w:sz w:val="24"/>
          <w:szCs w:val="24"/>
          <w:lang w:eastAsia="sk-SK"/>
        </w:rPr>
      </w:pPr>
    </w:p>
    <w:p w14:paraId="4F2F532C" w14:textId="4FB541BA" w:rsidR="00B13FFD" w:rsidRPr="008170DC" w:rsidRDefault="00B13FFD" w:rsidP="00B13FFD">
      <w:pPr>
        <w:spacing w:after="0" w:line="276" w:lineRule="auto"/>
        <w:jc w:val="both"/>
        <w:rPr>
          <w:rFonts w:ascii="Calibri" w:eastAsia="Times New Roman" w:hAnsi="Calibri" w:cs="Calibri"/>
          <w:sz w:val="24"/>
          <w:szCs w:val="24"/>
          <w:lang w:val="en-GB" w:eastAsia="sk-SK"/>
        </w:rPr>
      </w:pPr>
      <w:r w:rsidRPr="008170DC">
        <w:rPr>
          <w:rFonts w:ascii="Calibri" w:eastAsia="Times New Roman" w:hAnsi="Calibri" w:cs="Calibri"/>
          <w:sz w:val="24"/>
          <w:szCs w:val="24"/>
          <w:lang w:val="en-GB" w:eastAsia="sk-SK"/>
        </w:rPr>
        <w:t xml:space="preserve">The bachelor's thesis deals with the issue of restricted access to abortion by medical institutions due to the application of the so-called conscientious objection by entire wards. This practice significantly contributes to the limited availability of abortion as such and raises doubts about the compliance of this practice with the Constitution of the Slovak Republic. The Constitutional Court already ruled in 2007 that the performance of abortion is in accordance with the Constitution, but the practical availability of this procedure remains significantly limited. Slovakia ranked 43rd out of 52 European countries assessed in 2022 in terms of the accessibility of abortion. This is largely </w:t>
      </w:r>
      <w:proofErr w:type="gramStart"/>
      <w:r w:rsidRPr="008170DC">
        <w:rPr>
          <w:rFonts w:ascii="Calibri" w:eastAsia="Times New Roman" w:hAnsi="Calibri" w:cs="Calibri"/>
          <w:sz w:val="24"/>
          <w:szCs w:val="24"/>
          <w:lang w:val="en-GB" w:eastAsia="sk-SK"/>
        </w:rPr>
        <w:t>due to the fact that</w:t>
      </w:r>
      <w:proofErr w:type="gramEnd"/>
      <w:r w:rsidRPr="008170DC">
        <w:rPr>
          <w:rFonts w:ascii="Calibri" w:eastAsia="Times New Roman" w:hAnsi="Calibri" w:cs="Calibri"/>
          <w:sz w:val="24"/>
          <w:szCs w:val="24"/>
          <w:lang w:val="en-GB" w:eastAsia="sk-SK"/>
        </w:rPr>
        <w:t xml:space="preserve"> more than a third of the health facilities surveyed refuse to provide the procedure altogether. The aim of this thesis is to defend the argument that this practice is contrary to the Constitution and that the State should ensure the availability of this procedure in all health facilities equipped with the necessary resources and expertise.</w:t>
      </w:r>
    </w:p>
    <w:p w14:paraId="5B707F9B" w14:textId="77777777" w:rsidR="00CB48E5" w:rsidRPr="00B13FFD" w:rsidRDefault="00CB48E5" w:rsidP="001E0F14">
      <w:pPr>
        <w:spacing w:after="120" w:line="240" w:lineRule="auto"/>
        <w:jc w:val="both"/>
        <w:rPr>
          <w:rFonts w:ascii="Calibri" w:eastAsia="Times New Roman" w:hAnsi="Calibri" w:cs="Calibri"/>
          <w:sz w:val="24"/>
          <w:szCs w:val="24"/>
          <w:lang w:eastAsia="sk-SK"/>
        </w:rPr>
      </w:pPr>
    </w:p>
    <w:p w14:paraId="05DC41F1" w14:textId="77777777" w:rsidR="00CB48E5" w:rsidRPr="00B13FFD" w:rsidRDefault="00CB48E5" w:rsidP="001E0F14">
      <w:pPr>
        <w:spacing w:after="120" w:line="240" w:lineRule="auto"/>
        <w:jc w:val="both"/>
        <w:rPr>
          <w:rFonts w:ascii="Calibri" w:hAnsi="Calibri" w:cs="Calibri"/>
          <w:sz w:val="24"/>
          <w:szCs w:val="24"/>
          <w:shd w:val="clear" w:color="auto" w:fill="FFFFFF"/>
        </w:rPr>
      </w:pPr>
    </w:p>
    <w:p w14:paraId="6DDA6BDA" w14:textId="77777777" w:rsidR="00CB48E5" w:rsidRPr="00B13FFD" w:rsidRDefault="00CB48E5" w:rsidP="00B13FFD">
      <w:pPr>
        <w:pBdr>
          <w:bottom w:val="single" w:sz="4" w:space="1" w:color="auto"/>
        </w:pBdr>
        <w:spacing w:after="120" w:line="240" w:lineRule="auto"/>
        <w:jc w:val="both"/>
        <w:rPr>
          <w:rFonts w:ascii="Calibri" w:hAnsi="Calibri" w:cs="Calibri"/>
          <w:b/>
          <w:bCs/>
          <w:sz w:val="24"/>
          <w:szCs w:val="24"/>
        </w:rPr>
      </w:pPr>
      <w:r w:rsidRPr="00B13FFD">
        <w:rPr>
          <w:rFonts w:ascii="Calibri" w:hAnsi="Calibri" w:cs="Calibri"/>
          <w:b/>
          <w:bCs/>
          <w:sz w:val="24"/>
          <w:szCs w:val="24"/>
        </w:rPr>
        <w:t xml:space="preserve">Mgr. Mgr. Lucia </w:t>
      </w:r>
      <w:proofErr w:type="spellStart"/>
      <w:r w:rsidRPr="00B13FFD">
        <w:rPr>
          <w:rFonts w:ascii="Calibri" w:hAnsi="Calibri" w:cs="Calibri"/>
          <w:b/>
          <w:bCs/>
          <w:sz w:val="24"/>
          <w:szCs w:val="24"/>
        </w:rPr>
        <w:t>Berdisová</w:t>
      </w:r>
      <w:proofErr w:type="spellEnd"/>
      <w:r w:rsidRPr="00B13FFD">
        <w:rPr>
          <w:rFonts w:ascii="Calibri" w:hAnsi="Calibri" w:cs="Calibri"/>
          <w:b/>
          <w:bCs/>
          <w:sz w:val="24"/>
          <w:szCs w:val="24"/>
        </w:rPr>
        <w:t>, PhD., LL.M</w:t>
      </w:r>
    </w:p>
    <w:p w14:paraId="6F6877F6" w14:textId="28BEABD3" w:rsidR="00CB48E5" w:rsidRPr="00B13FFD" w:rsidRDefault="00CB48E5" w:rsidP="001E0F14">
      <w:pPr>
        <w:spacing w:after="120" w:line="240" w:lineRule="auto"/>
        <w:jc w:val="both"/>
        <w:rPr>
          <w:rFonts w:ascii="Calibri" w:hAnsi="Calibri" w:cs="Calibri"/>
          <w:sz w:val="24"/>
          <w:szCs w:val="24"/>
          <w:shd w:val="clear" w:color="auto" w:fill="FFFFFF"/>
        </w:rPr>
      </w:pPr>
      <w:r w:rsidRPr="00B13FFD">
        <w:rPr>
          <w:rFonts w:ascii="Calibri" w:hAnsi="Calibri" w:cs="Calibri"/>
          <w:sz w:val="24"/>
          <w:szCs w:val="24"/>
          <w:shd w:val="clear" w:color="auto" w:fill="FFFFFF"/>
        </w:rPr>
        <w:t>Diplom</w:t>
      </w:r>
      <w:r w:rsidR="00B13FFD" w:rsidRPr="00B13FFD">
        <w:rPr>
          <w:rFonts w:ascii="Calibri" w:hAnsi="Calibri" w:cs="Calibri"/>
          <w:sz w:val="24"/>
          <w:szCs w:val="24"/>
          <w:shd w:val="clear" w:color="auto" w:fill="FFFFFF"/>
        </w:rPr>
        <w:t>ové</w:t>
      </w:r>
      <w:r w:rsidRPr="00B13FFD">
        <w:rPr>
          <w:rFonts w:ascii="Calibri" w:hAnsi="Calibri" w:cs="Calibri"/>
          <w:sz w:val="24"/>
          <w:szCs w:val="24"/>
          <w:shd w:val="clear" w:color="auto" w:fill="FFFFFF"/>
        </w:rPr>
        <w:t xml:space="preserve"> prác</w:t>
      </w:r>
      <w:r w:rsidR="00B13FFD" w:rsidRPr="00B13FFD">
        <w:rPr>
          <w:rFonts w:ascii="Calibri" w:hAnsi="Calibri" w:cs="Calibri"/>
          <w:sz w:val="24"/>
          <w:szCs w:val="24"/>
          <w:shd w:val="clear" w:color="auto" w:fill="FFFFFF"/>
        </w:rPr>
        <w:t>e</w:t>
      </w:r>
      <w:r w:rsidR="00B13FFD">
        <w:rPr>
          <w:rFonts w:ascii="Calibri" w:hAnsi="Calibri" w:cs="Calibri"/>
          <w:sz w:val="24"/>
          <w:szCs w:val="24"/>
          <w:shd w:val="clear" w:color="auto" w:fill="FFFFFF"/>
        </w:rPr>
        <w:t>:</w:t>
      </w:r>
      <w:r w:rsidRPr="00B13FFD">
        <w:rPr>
          <w:rFonts w:ascii="Calibri" w:hAnsi="Calibri" w:cs="Calibri"/>
          <w:sz w:val="24"/>
          <w:szCs w:val="24"/>
          <w:shd w:val="clear" w:color="auto" w:fill="FFFFFF"/>
        </w:rPr>
        <w:t xml:space="preserve"> 2</w:t>
      </w:r>
    </w:p>
    <w:p w14:paraId="4D8C9713" w14:textId="77777777" w:rsidR="00B13FFD" w:rsidRPr="00B13FFD" w:rsidRDefault="00B13FFD" w:rsidP="001E0F14">
      <w:pPr>
        <w:spacing w:after="120" w:line="240" w:lineRule="auto"/>
        <w:jc w:val="both"/>
        <w:rPr>
          <w:rFonts w:ascii="Calibri" w:hAnsi="Calibri" w:cs="Calibri"/>
          <w:sz w:val="24"/>
          <w:szCs w:val="24"/>
          <w:shd w:val="clear" w:color="auto" w:fill="FFFFFF"/>
        </w:rPr>
      </w:pPr>
    </w:p>
    <w:p w14:paraId="50A924A5" w14:textId="77777777" w:rsidR="008170DC" w:rsidRDefault="00B13FFD" w:rsidP="00B13FFD">
      <w:pPr>
        <w:spacing w:line="276" w:lineRule="auto"/>
        <w:rPr>
          <w:rFonts w:ascii="Calibri" w:hAnsi="Calibri" w:cs="Calibri"/>
          <w:b/>
          <w:bCs/>
          <w:sz w:val="24"/>
          <w:szCs w:val="24"/>
        </w:rPr>
      </w:pPr>
      <w:r w:rsidRPr="00B13FFD">
        <w:rPr>
          <w:rFonts w:ascii="Calibri" w:hAnsi="Calibri" w:cs="Calibri"/>
          <w:b/>
          <w:bCs/>
          <w:sz w:val="24"/>
          <w:szCs w:val="24"/>
        </w:rPr>
        <w:t xml:space="preserve">Mária </w:t>
      </w:r>
      <w:proofErr w:type="spellStart"/>
      <w:r w:rsidRPr="00B13FFD">
        <w:rPr>
          <w:rFonts w:ascii="Calibri" w:hAnsi="Calibri" w:cs="Calibri"/>
          <w:b/>
          <w:bCs/>
          <w:sz w:val="24"/>
          <w:szCs w:val="24"/>
        </w:rPr>
        <w:t>Čečotová</w:t>
      </w:r>
      <w:proofErr w:type="spellEnd"/>
    </w:p>
    <w:p w14:paraId="7915BFFC" w14:textId="4AB001BB" w:rsidR="00B13FFD" w:rsidRPr="00B13FFD" w:rsidRDefault="00B13FFD" w:rsidP="00B13FFD">
      <w:pPr>
        <w:spacing w:line="276" w:lineRule="auto"/>
        <w:rPr>
          <w:rFonts w:ascii="Calibri" w:hAnsi="Calibri" w:cs="Calibri"/>
          <w:b/>
          <w:bCs/>
          <w:sz w:val="24"/>
          <w:szCs w:val="24"/>
        </w:rPr>
      </w:pPr>
      <w:r w:rsidRPr="00B13FFD">
        <w:rPr>
          <w:rFonts w:ascii="Calibri" w:hAnsi="Calibri" w:cs="Calibri"/>
          <w:b/>
          <w:bCs/>
          <w:sz w:val="24"/>
          <w:szCs w:val="24"/>
        </w:rPr>
        <w:t xml:space="preserve">Je Európsky súd pre ľudské práva </w:t>
      </w:r>
      <w:proofErr w:type="spellStart"/>
      <w:r w:rsidRPr="00B13FFD">
        <w:rPr>
          <w:rFonts w:ascii="Calibri" w:hAnsi="Calibri" w:cs="Calibri"/>
          <w:b/>
          <w:bCs/>
          <w:sz w:val="24"/>
          <w:szCs w:val="24"/>
        </w:rPr>
        <w:t>aktivistický</w:t>
      </w:r>
      <w:proofErr w:type="spellEnd"/>
      <w:r w:rsidRPr="00B13FFD">
        <w:rPr>
          <w:rFonts w:ascii="Calibri" w:hAnsi="Calibri" w:cs="Calibri"/>
          <w:b/>
          <w:bCs/>
          <w:sz w:val="24"/>
          <w:szCs w:val="24"/>
        </w:rPr>
        <w:t xml:space="preserve">? </w:t>
      </w:r>
      <w:r w:rsidR="008170DC">
        <w:rPr>
          <w:rFonts w:ascii="Calibri" w:hAnsi="Calibri" w:cs="Calibri"/>
          <w:b/>
          <w:bCs/>
          <w:sz w:val="24"/>
          <w:szCs w:val="24"/>
        </w:rPr>
        <w:t>/</w:t>
      </w:r>
      <w:r w:rsidRPr="00B13FFD">
        <w:rPr>
          <w:rFonts w:ascii="Calibri" w:hAnsi="Calibri" w:cs="Calibri"/>
          <w:b/>
          <w:bCs/>
          <w:sz w:val="24"/>
          <w:szCs w:val="24"/>
        </w:rPr>
        <w:t xml:space="preserve"> </w:t>
      </w:r>
      <w:proofErr w:type="spellStart"/>
      <w:r w:rsidRPr="00B13FFD">
        <w:rPr>
          <w:rFonts w:ascii="Calibri" w:hAnsi="Calibri" w:cs="Calibri"/>
          <w:b/>
          <w:bCs/>
          <w:sz w:val="24"/>
          <w:szCs w:val="24"/>
        </w:rPr>
        <w:t>Does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the</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European</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Court</w:t>
      </w:r>
      <w:proofErr w:type="spellEnd"/>
      <w:r w:rsidRPr="00B13FFD">
        <w:rPr>
          <w:rFonts w:ascii="Calibri" w:hAnsi="Calibri" w:cs="Calibri"/>
          <w:b/>
          <w:bCs/>
          <w:sz w:val="24"/>
          <w:szCs w:val="24"/>
        </w:rPr>
        <w:t xml:space="preserve"> of </w:t>
      </w:r>
      <w:proofErr w:type="spellStart"/>
      <w:r w:rsidRPr="00B13FFD">
        <w:rPr>
          <w:rFonts w:ascii="Calibri" w:hAnsi="Calibri" w:cs="Calibri"/>
          <w:b/>
          <w:bCs/>
          <w:sz w:val="24"/>
          <w:szCs w:val="24"/>
        </w:rPr>
        <w:t>Human</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Rights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have</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an</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activist</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nature</w:t>
      </w:r>
      <w:proofErr w:type="spellEnd"/>
      <w:r w:rsidRPr="00B13FFD">
        <w:rPr>
          <w:rFonts w:ascii="Calibri" w:hAnsi="Calibri" w:cs="Calibri"/>
          <w:b/>
          <w:bCs/>
          <w:sz w:val="24"/>
          <w:szCs w:val="24"/>
        </w:rPr>
        <w:t>?</w:t>
      </w:r>
    </w:p>
    <w:p w14:paraId="52731C09" w14:textId="2B452CBF" w:rsidR="00B13FFD" w:rsidRPr="00B13FFD" w:rsidRDefault="00B13FFD" w:rsidP="00B13FFD">
      <w:pPr>
        <w:spacing w:line="276" w:lineRule="auto"/>
        <w:jc w:val="both"/>
        <w:rPr>
          <w:rFonts w:ascii="Calibri" w:hAnsi="Calibri" w:cs="Calibri"/>
          <w:sz w:val="24"/>
          <w:szCs w:val="24"/>
        </w:rPr>
      </w:pPr>
      <w:r w:rsidRPr="00B13FFD">
        <w:rPr>
          <w:rFonts w:ascii="Calibri" w:hAnsi="Calibri" w:cs="Calibri"/>
          <w:sz w:val="24"/>
          <w:szCs w:val="24"/>
        </w:rPr>
        <w:t xml:space="preserve">Diplomová práca preskúmava, do akej miery sa Európsky súd pre ľudské práva (ďalej iba ,,ESĽP) v posledných rokoch angažuje v rastúcom trende súdneho </w:t>
      </w:r>
      <w:proofErr w:type="spellStart"/>
      <w:r w:rsidRPr="00B13FFD">
        <w:rPr>
          <w:rFonts w:ascii="Calibri" w:hAnsi="Calibri" w:cs="Calibri"/>
          <w:sz w:val="24"/>
          <w:szCs w:val="24"/>
        </w:rPr>
        <w:t>aktivizmu</w:t>
      </w:r>
      <w:proofErr w:type="spellEnd"/>
      <w:r w:rsidRPr="00B13FFD">
        <w:rPr>
          <w:rFonts w:ascii="Calibri" w:hAnsi="Calibri" w:cs="Calibri"/>
          <w:sz w:val="24"/>
          <w:szCs w:val="24"/>
        </w:rPr>
        <w:t xml:space="preserve">. Práca sa najskôr venuje výkladu pojmu súdny </w:t>
      </w:r>
      <w:proofErr w:type="spellStart"/>
      <w:r w:rsidRPr="00B13FFD">
        <w:rPr>
          <w:rFonts w:ascii="Calibri" w:hAnsi="Calibri" w:cs="Calibri"/>
          <w:sz w:val="24"/>
          <w:szCs w:val="24"/>
        </w:rPr>
        <w:t>aktivizmus</w:t>
      </w:r>
      <w:proofErr w:type="spellEnd"/>
      <w:r w:rsidRPr="00B13FFD">
        <w:rPr>
          <w:rFonts w:ascii="Calibri" w:hAnsi="Calibri" w:cs="Calibri"/>
          <w:sz w:val="24"/>
          <w:szCs w:val="24"/>
        </w:rPr>
        <w:t xml:space="preserve"> a následne ho dáva do kontextu špecificky vo vzťahu k ESĽP. V ďalších častiach skúma, ako je v súčasnosti vnímaná, respektíve definovaná, rola sudcov ESĽP. Následne sa zaoberá ,,vypadávaním“ z tejto role v súvislosti so súdnym </w:t>
      </w:r>
      <w:proofErr w:type="spellStart"/>
      <w:r w:rsidRPr="00B13FFD">
        <w:rPr>
          <w:rFonts w:ascii="Calibri" w:hAnsi="Calibri" w:cs="Calibri"/>
          <w:sz w:val="24"/>
          <w:szCs w:val="24"/>
        </w:rPr>
        <w:t>aktivizmom</w:t>
      </w:r>
      <w:proofErr w:type="spellEnd"/>
      <w:r w:rsidRPr="00B13FFD">
        <w:rPr>
          <w:rFonts w:ascii="Calibri" w:hAnsi="Calibri" w:cs="Calibri"/>
          <w:sz w:val="24"/>
          <w:szCs w:val="24"/>
        </w:rPr>
        <w:t xml:space="preserve">. Na záver sa práca venuje konkrétnym rozhodnutiam ESĽP, ktoré sú považované za </w:t>
      </w:r>
      <w:proofErr w:type="spellStart"/>
      <w:r w:rsidRPr="00B13FFD">
        <w:rPr>
          <w:rFonts w:ascii="Calibri" w:hAnsi="Calibri" w:cs="Calibri"/>
          <w:sz w:val="24"/>
          <w:szCs w:val="24"/>
        </w:rPr>
        <w:t>aktivistické</w:t>
      </w:r>
      <w:proofErr w:type="spellEnd"/>
      <w:r w:rsidRPr="00B13FFD">
        <w:rPr>
          <w:rFonts w:ascii="Calibri" w:hAnsi="Calibri" w:cs="Calibri"/>
          <w:sz w:val="24"/>
          <w:szCs w:val="24"/>
        </w:rPr>
        <w:t xml:space="preserve">, a zároveň skúma, či a prípadne aké dôsledky má prípadný súdny </w:t>
      </w:r>
      <w:proofErr w:type="spellStart"/>
      <w:r w:rsidRPr="00B13FFD">
        <w:rPr>
          <w:rFonts w:ascii="Calibri" w:hAnsi="Calibri" w:cs="Calibri"/>
          <w:sz w:val="24"/>
          <w:szCs w:val="24"/>
        </w:rPr>
        <w:t>aktivizmus</w:t>
      </w:r>
      <w:proofErr w:type="spellEnd"/>
      <w:r w:rsidRPr="00B13FFD">
        <w:rPr>
          <w:rFonts w:ascii="Calibri" w:hAnsi="Calibri" w:cs="Calibri"/>
          <w:sz w:val="24"/>
          <w:szCs w:val="24"/>
        </w:rPr>
        <w:t xml:space="preserve"> na rozhodovaciu činnosť súdov v členských štátov EÚ. </w:t>
      </w:r>
    </w:p>
    <w:p w14:paraId="250757EB" w14:textId="7942D7FC" w:rsidR="00B13FFD" w:rsidRPr="008170DC" w:rsidRDefault="00B13FFD" w:rsidP="00B13FFD">
      <w:pPr>
        <w:spacing w:line="276" w:lineRule="auto"/>
        <w:jc w:val="both"/>
        <w:rPr>
          <w:rFonts w:ascii="Calibri" w:hAnsi="Calibri" w:cs="Calibri"/>
          <w:sz w:val="24"/>
          <w:szCs w:val="24"/>
          <w:lang w:val="en-GB"/>
        </w:rPr>
      </w:pPr>
      <w:r w:rsidRPr="008170DC">
        <w:rPr>
          <w:rFonts w:ascii="Calibri" w:hAnsi="Calibri" w:cs="Calibri"/>
          <w:sz w:val="24"/>
          <w:szCs w:val="24"/>
          <w:lang w:val="en-GB"/>
        </w:rPr>
        <w:t xml:space="preserve">The thesis examines the extent to which the European Court of Human Rights (hereinafter referred to as </w:t>
      </w:r>
      <w:proofErr w:type="gramStart"/>
      <w:r w:rsidRPr="008170DC">
        <w:rPr>
          <w:rFonts w:ascii="Calibri" w:hAnsi="Calibri" w:cs="Calibri"/>
          <w:sz w:val="24"/>
          <w:szCs w:val="24"/>
          <w:lang w:val="en-GB"/>
        </w:rPr>
        <w:t>the ,,ECtHR</w:t>
      </w:r>
      <w:proofErr w:type="gramEnd"/>
      <w:r w:rsidRPr="008170DC">
        <w:rPr>
          <w:rFonts w:ascii="Calibri" w:hAnsi="Calibri" w:cs="Calibri"/>
          <w:sz w:val="24"/>
          <w:szCs w:val="24"/>
          <w:lang w:val="en-GB"/>
        </w:rPr>
        <w:t xml:space="preserve">") has become engaged in growing trend of judicial activism in recent years. Firstly, it addresses the interpretation of the term judicial activism and then places it in the specific context of the ECtHR. In the following sections, it explores how the role of ECtHR </w:t>
      </w:r>
      <w:r w:rsidRPr="008170DC">
        <w:rPr>
          <w:rFonts w:ascii="Calibri" w:hAnsi="Calibri" w:cs="Calibri"/>
          <w:sz w:val="24"/>
          <w:szCs w:val="24"/>
          <w:lang w:val="en-GB"/>
        </w:rPr>
        <w:lastRenderedPageBreak/>
        <w:t xml:space="preserve">judges is currently perceived and defined. It then discusses </w:t>
      </w:r>
      <w:proofErr w:type="gramStart"/>
      <w:r w:rsidRPr="008170DC">
        <w:rPr>
          <w:rFonts w:ascii="Calibri" w:hAnsi="Calibri" w:cs="Calibri"/>
          <w:sz w:val="24"/>
          <w:szCs w:val="24"/>
          <w:lang w:val="en-GB"/>
        </w:rPr>
        <w:t>the ,,fall</w:t>
      </w:r>
      <w:proofErr w:type="gramEnd"/>
      <w:r w:rsidRPr="008170DC">
        <w:rPr>
          <w:rFonts w:ascii="Calibri" w:hAnsi="Calibri" w:cs="Calibri"/>
          <w:sz w:val="24"/>
          <w:szCs w:val="24"/>
          <w:lang w:val="en-GB"/>
        </w:rPr>
        <w:t>" from this role in connection with judicial activism. Finally, the thesis focuses on specific ECtHR rulings that are considered activist and examines whether, and if so, what consequences such judicial activism might have on the decision-making processes of courts in EU member states.</w:t>
      </w:r>
    </w:p>
    <w:p w14:paraId="25C49343" w14:textId="77777777" w:rsidR="00B13FFD" w:rsidRPr="00B13FFD" w:rsidRDefault="00B13FFD" w:rsidP="00B13FFD">
      <w:pPr>
        <w:spacing w:line="276" w:lineRule="auto"/>
        <w:jc w:val="both"/>
        <w:rPr>
          <w:rFonts w:ascii="Calibri" w:hAnsi="Calibri" w:cs="Calibri"/>
          <w:sz w:val="24"/>
          <w:szCs w:val="24"/>
        </w:rPr>
      </w:pPr>
    </w:p>
    <w:p w14:paraId="34CDAEF9" w14:textId="77777777" w:rsidR="008170DC" w:rsidRDefault="00B13FFD" w:rsidP="00B13FFD">
      <w:pPr>
        <w:spacing w:line="276" w:lineRule="auto"/>
        <w:jc w:val="both"/>
        <w:rPr>
          <w:rStyle w:val="ui-provider"/>
          <w:rFonts w:ascii="Calibri" w:hAnsi="Calibri" w:cs="Calibri"/>
          <w:b/>
          <w:bCs/>
          <w:sz w:val="24"/>
          <w:szCs w:val="24"/>
        </w:rPr>
      </w:pPr>
      <w:r w:rsidRPr="00B13FFD">
        <w:rPr>
          <w:rStyle w:val="ui-provider"/>
          <w:rFonts w:ascii="Calibri" w:hAnsi="Calibri" w:cs="Calibri"/>
          <w:b/>
          <w:bCs/>
          <w:sz w:val="24"/>
          <w:szCs w:val="24"/>
        </w:rPr>
        <w:t xml:space="preserve">Stanislava </w:t>
      </w:r>
      <w:proofErr w:type="spellStart"/>
      <w:r w:rsidRPr="00B13FFD">
        <w:rPr>
          <w:rStyle w:val="ui-provider"/>
          <w:rFonts w:ascii="Calibri" w:hAnsi="Calibri" w:cs="Calibri"/>
          <w:b/>
          <w:bCs/>
          <w:sz w:val="24"/>
          <w:szCs w:val="24"/>
        </w:rPr>
        <w:t>Kuljovská</w:t>
      </w:r>
      <w:proofErr w:type="spellEnd"/>
    </w:p>
    <w:p w14:paraId="0152305C" w14:textId="26C5799C" w:rsidR="00B13FFD" w:rsidRPr="00B13FFD" w:rsidRDefault="00B13FFD" w:rsidP="00B13FFD">
      <w:pPr>
        <w:spacing w:line="276" w:lineRule="auto"/>
        <w:jc w:val="both"/>
        <w:rPr>
          <w:rFonts w:ascii="Calibri" w:hAnsi="Calibri" w:cs="Calibri"/>
          <w:b/>
          <w:bCs/>
          <w:sz w:val="24"/>
          <w:szCs w:val="24"/>
        </w:rPr>
      </w:pPr>
      <w:r w:rsidRPr="00B13FFD">
        <w:rPr>
          <w:rStyle w:val="ui-provider"/>
          <w:rFonts w:ascii="Calibri" w:hAnsi="Calibri" w:cs="Calibri"/>
          <w:b/>
          <w:bCs/>
          <w:sz w:val="24"/>
          <w:szCs w:val="24"/>
        </w:rPr>
        <w:t>Umelé ukončenie tehotenstva a rodová rovnosť</w:t>
      </w:r>
      <w:r w:rsidR="008170DC">
        <w:rPr>
          <w:rStyle w:val="ui-provider"/>
          <w:rFonts w:ascii="Calibri" w:hAnsi="Calibri" w:cs="Calibri"/>
          <w:b/>
          <w:bCs/>
          <w:sz w:val="24"/>
          <w:szCs w:val="24"/>
        </w:rPr>
        <w:t xml:space="preserve"> /</w:t>
      </w:r>
      <w:r w:rsidRPr="00B13FFD">
        <w:rPr>
          <w:rFonts w:ascii="Calibri" w:hAnsi="Calibri" w:cs="Calibri"/>
          <w:b/>
          <w:bCs/>
          <w:sz w:val="24"/>
          <w:szCs w:val="24"/>
        </w:rPr>
        <w:t xml:space="preserve"> </w:t>
      </w:r>
      <w:proofErr w:type="spellStart"/>
      <w:r w:rsidRPr="00B13FFD">
        <w:rPr>
          <w:rFonts w:ascii="Calibri" w:hAnsi="Calibri" w:cs="Calibri"/>
          <w:b/>
          <w:bCs/>
          <w:sz w:val="24"/>
          <w:szCs w:val="24"/>
        </w:rPr>
        <w:t>Abortion</w:t>
      </w:r>
      <w:proofErr w:type="spellEnd"/>
      <w:r w:rsidRPr="00B13FFD">
        <w:rPr>
          <w:rFonts w:ascii="Calibri" w:hAnsi="Calibri" w:cs="Calibri"/>
          <w:b/>
          <w:bCs/>
          <w:sz w:val="24"/>
          <w:szCs w:val="24"/>
        </w:rPr>
        <w:t xml:space="preserve"> and </w:t>
      </w:r>
      <w:proofErr w:type="spellStart"/>
      <w:r w:rsidRPr="00B13FFD">
        <w:rPr>
          <w:rFonts w:ascii="Calibri" w:hAnsi="Calibri" w:cs="Calibri"/>
          <w:b/>
          <w:bCs/>
          <w:sz w:val="24"/>
          <w:szCs w:val="24"/>
        </w:rPr>
        <w:t>gender</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equality</w:t>
      </w:r>
      <w:proofErr w:type="spellEnd"/>
    </w:p>
    <w:p w14:paraId="4915E3AE" w14:textId="3754B91D" w:rsidR="00B13FFD" w:rsidRPr="00B13FFD" w:rsidRDefault="00B13FFD" w:rsidP="00B13FFD">
      <w:pPr>
        <w:pStyle w:val="Normlnywebov"/>
        <w:spacing w:line="276" w:lineRule="auto"/>
        <w:jc w:val="both"/>
        <w:rPr>
          <w:rFonts w:ascii="Calibri" w:hAnsi="Calibri" w:cs="Calibri"/>
          <w:color w:val="000000"/>
        </w:rPr>
      </w:pPr>
      <w:r w:rsidRPr="00B13FFD">
        <w:rPr>
          <w:rFonts w:ascii="Calibri" w:hAnsi="Calibri" w:cs="Calibri"/>
          <w:color w:val="000000"/>
        </w:rPr>
        <w:t>Diplomová práca sa venuje problematike umelého prerušenia tehotenstva a zakotveniu práva na život z pohľadu slovenskej a medzinárodnej legislatívy, prostredníctvom ktorého preskúmavame základne legislatívne rámce a poukazujeme na rozmanitejšiu a výkladovo širšiu interpretáciu práva na život, ktorá neobsahuje v otázke umelého prerušenia tehotenstva len typické hľadanie rovnováhy medzi určitými právami, ale základný pilier našej práce predstavuje otázka rodovej rovnosti v oblasti interrupcií reflektovanú najmä mnohými medzinárodnými rozhodnutiami a diskusiami.</w:t>
      </w:r>
    </w:p>
    <w:p w14:paraId="67CC7522" w14:textId="45B8641D" w:rsidR="00B13FFD" w:rsidRPr="008170DC" w:rsidRDefault="00B13FFD" w:rsidP="00B13FFD">
      <w:pPr>
        <w:pStyle w:val="Normlnywebov"/>
        <w:spacing w:line="276" w:lineRule="auto"/>
        <w:jc w:val="both"/>
        <w:rPr>
          <w:rFonts w:ascii="Calibri" w:hAnsi="Calibri" w:cs="Calibri"/>
          <w:color w:val="000000"/>
          <w:lang w:val="en-GB"/>
        </w:rPr>
      </w:pPr>
      <w:r w:rsidRPr="008170DC">
        <w:rPr>
          <w:rFonts w:ascii="Calibri" w:hAnsi="Calibri" w:cs="Calibri"/>
          <w:color w:val="000000"/>
          <w:lang w:val="en-GB"/>
        </w:rPr>
        <w:t>The diploma thesis is devoted to the issue of abortion and the enshrining of the right to life from the perspective of Slovak and international legislation, through which we examine the basic legislative frameworks and point to a more diverse and interpretatively broader interpretation of the right to life, which does not include, in the issue of abortion, only the typical search for a balance between certain rights, but the fundamental pillar of our work is the issue of gender equality in the field of abortion, reflected mainly by many international decisions and discussions.</w:t>
      </w:r>
    </w:p>
    <w:p w14:paraId="3E428169" w14:textId="77777777" w:rsidR="00415954" w:rsidRPr="00B13FFD" w:rsidRDefault="00415954" w:rsidP="001E0F14">
      <w:pPr>
        <w:pBdr>
          <w:bottom w:val="single" w:sz="4" w:space="1" w:color="auto"/>
        </w:pBdr>
        <w:spacing w:after="120" w:line="240" w:lineRule="auto"/>
        <w:jc w:val="both"/>
        <w:rPr>
          <w:rFonts w:ascii="Calibri" w:hAnsi="Calibri" w:cs="Calibri"/>
          <w:b/>
          <w:bCs/>
          <w:sz w:val="24"/>
          <w:szCs w:val="24"/>
        </w:rPr>
      </w:pPr>
      <w:r w:rsidRPr="00B13FFD">
        <w:rPr>
          <w:rFonts w:ascii="Calibri" w:hAnsi="Calibri" w:cs="Calibri"/>
          <w:b/>
          <w:bCs/>
          <w:sz w:val="24"/>
          <w:szCs w:val="24"/>
        </w:rPr>
        <w:t>Mgr. Katarína Kuklová, PhD.</w:t>
      </w:r>
    </w:p>
    <w:p w14:paraId="186B8066" w14:textId="7A131A87" w:rsidR="00415954" w:rsidRPr="00B13FFD" w:rsidRDefault="00415954" w:rsidP="001E0F14">
      <w:pPr>
        <w:spacing w:after="120" w:line="240" w:lineRule="auto"/>
        <w:jc w:val="both"/>
        <w:rPr>
          <w:rFonts w:ascii="Calibri" w:hAnsi="Calibri" w:cs="Calibri"/>
          <w:sz w:val="24"/>
          <w:szCs w:val="24"/>
        </w:rPr>
      </w:pPr>
      <w:r w:rsidRPr="00B13FFD">
        <w:rPr>
          <w:rFonts w:ascii="Calibri" w:hAnsi="Calibri" w:cs="Calibri"/>
          <w:sz w:val="24"/>
          <w:szCs w:val="24"/>
        </w:rPr>
        <w:t>Bakalárske práce</w:t>
      </w:r>
      <w:r w:rsidR="00B13FFD">
        <w:rPr>
          <w:rFonts w:ascii="Calibri" w:hAnsi="Calibri" w:cs="Calibri"/>
          <w:sz w:val="24"/>
          <w:szCs w:val="24"/>
        </w:rPr>
        <w:t>:</w:t>
      </w:r>
      <w:r w:rsidRPr="00B13FFD">
        <w:rPr>
          <w:rFonts w:ascii="Calibri" w:hAnsi="Calibri" w:cs="Calibri"/>
          <w:sz w:val="24"/>
          <w:szCs w:val="24"/>
        </w:rPr>
        <w:t xml:space="preserve"> 2</w:t>
      </w:r>
    </w:p>
    <w:p w14:paraId="57844CC3" w14:textId="77777777" w:rsidR="00316ED5" w:rsidRPr="00B13FFD" w:rsidRDefault="00316ED5" w:rsidP="001E0F14">
      <w:pPr>
        <w:spacing w:after="120"/>
        <w:jc w:val="both"/>
        <w:rPr>
          <w:rFonts w:ascii="Calibri" w:hAnsi="Calibri" w:cs="Calibri"/>
          <w:sz w:val="24"/>
          <w:szCs w:val="24"/>
        </w:rPr>
      </w:pPr>
    </w:p>
    <w:p w14:paraId="7754EF4A" w14:textId="6F98E489" w:rsidR="001E0F14" w:rsidRPr="00B13FFD" w:rsidRDefault="001E0F14" w:rsidP="001E0F14">
      <w:pPr>
        <w:spacing w:after="120"/>
        <w:jc w:val="both"/>
        <w:rPr>
          <w:rFonts w:ascii="Calibri" w:hAnsi="Calibri" w:cs="Calibri"/>
          <w:sz w:val="24"/>
          <w:szCs w:val="24"/>
        </w:rPr>
      </w:pPr>
      <w:r w:rsidRPr="00B13FFD">
        <w:rPr>
          <w:rFonts w:ascii="Calibri" w:hAnsi="Calibri" w:cs="Calibri"/>
          <w:b/>
          <w:bCs/>
          <w:sz w:val="24"/>
          <w:szCs w:val="24"/>
        </w:rPr>
        <w:t xml:space="preserve">Laura </w:t>
      </w:r>
      <w:proofErr w:type="spellStart"/>
      <w:r w:rsidRPr="00B13FFD">
        <w:rPr>
          <w:rFonts w:ascii="Calibri" w:hAnsi="Calibri" w:cs="Calibri"/>
          <w:b/>
          <w:bCs/>
          <w:sz w:val="24"/>
          <w:szCs w:val="24"/>
        </w:rPr>
        <w:t>Gondeková</w:t>
      </w:r>
      <w:proofErr w:type="spellEnd"/>
    </w:p>
    <w:p w14:paraId="106CEE96" w14:textId="4E98A093" w:rsidR="001E0F14" w:rsidRPr="00B13FFD" w:rsidRDefault="001E0F14" w:rsidP="001E0F14">
      <w:pPr>
        <w:spacing w:after="120"/>
        <w:jc w:val="both"/>
        <w:rPr>
          <w:rFonts w:ascii="Calibri" w:hAnsi="Calibri" w:cs="Calibri"/>
          <w:b/>
          <w:bCs/>
          <w:sz w:val="24"/>
          <w:szCs w:val="24"/>
        </w:rPr>
      </w:pPr>
      <w:r w:rsidRPr="00B13FFD">
        <w:rPr>
          <w:rFonts w:ascii="Calibri" w:hAnsi="Calibri" w:cs="Calibri"/>
          <w:b/>
          <w:bCs/>
          <w:sz w:val="24"/>
          <w:szCs w:val="24"/>
        </w:rPr>
        <w:t xml:space="preserve">Právna ochrana obetí domáceho a sexuálneho násilia na Slovensku a jej efektívnosť z pohľadu práv žien a rodovej nerovnosti / </w:t>
      </w:r>
      <w:proofErr w:type="spellStart"/>
      <w:r w:rsidRPr="00B13FFD">
        <w:rPr>
          <w:rFonts w:ascii="Calibri" w:hAnsi="Calibri" w:cs="Calibri"/>
          <w:b/>
          <w:bCs/>
          <w:sz w:val="24"/>
          <w:szCs w:val="24"/>
        </w:rPr>
        <w:t>Legal</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Protection</w:t>
      </w:r>
      <w:proofErr w:type="spellEnd"/>
      <w:r w:rsidRPr="00B13FFD">
        <w:rPr>
          <w:rFonts w:ascii="Calibri" w:hAnsi="Calibri" w:cs="Calibri"/>
          <w:b/>
          <w:bCs/>
          <w:sz w:val="24"/>
          <w:szCs w:val="24"/>
        </w:rPr>
        <w:t xml:space="preserve"> of </w:t>
      </w:r>
      <w:proofErr w:type="spellStart"/>
      <w:r w:rsidRPr="00B13FFD">
        <w:rPr>
          <w:rFonts w:ascii="Calibri" w:hAnsi="Calibri" w:cs="Calibri"/>
          <w:b/>
          <w:bCs/>
          <w:sz w:val="24"/>
          <w:szCs w:val="24"/>
        </w:rPr>
        <w:t>Victims</w:t>
      </w:r>
      <w:proofErr w:type="spellEnd"/>
      <w:r w:rsidRPr="00B13FFD">
        <w:rPr>
          <w:rFonts w:ascii="Calibri" w:hAnsi="Calibri" w:cs="Calibri"/>
          <w:b/>
          <w:bCs/>
          <w:sz w:val="24"/>
          <w:szCs w:val="24"/>
        </w:rPr>
        <w:t xml:space="preserve"> of </w:t>
      </w:r>
      <w:proofErr w:type="spellStart"/>
      <w:r w:rsidRPr="00B13FFD">
        <w:rPr>
          <w:rFonts w:ascii="Calibri" w:hAnsi="Calibri" w:cs="Calibri"/>
          <w:b/>
          <w:bCs/>
          <w:sz w:val="24"/>
          <w:szCs w:val="24"/>
        </w:rPr>
        <w:t>Domestic</w:t>
      </w:r>
      <w:proofErr w:type="spellEnd"/>
      <w:r w:rsidRPr="00B13FFD">
        <w:rPr>
          <w:rFonts w:ascii="Calibri" w:hAnsi="Calibri" w:cs="Calibri"/>
          <w:b/>
          <w:bCs/>
          <w:sz w:val="24"/>
          <w:szCs w:val="24"/>
        </w:rPr>
        <w:t xml:space="preserve"> and </w:t>
      </w:r>
      <w:proofErr w:type="spellStart"/>
      <w:r w:rsidRPr="00B13FFD">
        <w:rPr>
          <w:rFonts w:ascii="Calibri" w:hAnsi="Calibri" w:cs="Calibri"/>
          <w:b/>
          <w:bCs/>
          <w:sz w:val="24"/>
          <w:szCs w:val="24"/>
        </w:rPr>
        <w:t>Sexual</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Violence</w:t>
      </w:r>
      <w:proofErr w:type="spellEnd"/>
      <w:r w:rsidRPr="00B13FFD">
        <w:rPr>
          <w:rFonts w:ascii="Calibri" w:hAnsi="Calibri" w:cs="Calibri"/>
          <w:b/>
          <w:bCs/>
          <w:sz w:val="24"/>
          <w:szCs w:val="24"/>
        </w:rPr>
        <w:t xml:space="preserve"> in Slovakia and </w:t>
      </w:r>
      <w:proofErr w:type="spellStart"/>
      <w:r w:rsidRPr="00B13FFD">
        <w:rPr>
          <w:rFonts w:ascii="Calibri" w:hAnsi="Calibri" w:cs="Calibri"/>
          <w:b/>
          <w:bCs/>
          <w:sz w:val="24"/>
          <w:szCs w:val="24"/>
        </w:rPr>
        <w:t>Its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Effectiveness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from</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the</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Perspective</w:t>
      </w:r>
      <w:proofErr w:type="spellEnd"/>
      <w:r w:rsidRPr="00B13FFD">
        <w:rPr>
          <w:rFonts w:ascii="Calibri" w:hAnsi="Calibri" w:cs="Calibri"/>
          <w:b/>
          <w:bCs/>
          <w:sz w:val="24"/>
          <w:szCs w:val="24"/>
        </w:rPr>
        <w:t xml:space="preserve"> of </w:t>
      </w:r>
      <w:proofErr w:type="spellStart"/>
      <w:r w:rsidRPr="00B13FFD">
        <w:rPr>
          <w:rFonts w:ascii="Calibri" w:hAnsi="Calibri" w:cs="Calibri"/>
          <w:b/>
          <w:bCs/>
          <w:sz w:val="24"/>
          <w:szCs w:val="24"/>
        </w:rPr>
        <w:t>Women's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Rights</w:t>
      </w:r>
      <w:proofErr w:type="spellEnd"/>
      <w:r w:rsidRPr="00B13FFD">
        <w:rPr>
          <w:rFonts w:ascii="Calibri" w:hAnsi="Calibri" w:cs="Calibri"/>
          <w:b/>
          <w:bCs/>
          <w:sz w:val="24"/>
          <w:szCs w:val="24"/>
        </w:rPr>
        <w:t xml:space="preserve"> and </w:t>
      </w:r>
      <w:proofErr w:type="spellStart"/>
      <w:r w:rsidRPr="00B13FFD">
        <w:rPr>
          <w:rFonts w:ascii="Calibri" w:hAnsi="Calibri" w:cs="Calibri"/>
          <w:b/>
          <w:bCs/>
          <w:sz w:val="24"/>
          <w:szCs w:val="24"/>
        </w:rPr>
        <w:t>Gender</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Inequality</w:t>
      </w:r>
      <w:proofErr w:type="spellEnd"/>
    </w:p>
    <w:p w14:paraId="3E0997FB" w14:textId="5054F64D" w:rsidR="001E0F14" w:rsidRPr="00B13FFD" w:rsidRDefault="001E0F14" w:rsidP="001E0F14">
      <w:pPr>
        <w:spacing w:after="120"/>
        <w:jc w:val="both"/>
        <w:rPr>
          <w:rFonts w:ascii="Calibri" w:hAnsi="Calibri" w:cs="Calibri"/>
          <w:sz w:val="24"/>
          <w:szCs w:val="24"/>
        </w:rPr>
      </w:pPr>
      <w:r w:rsidRPr="00B13FFD">
        <w:rPr>
          <w:rFonts w:ascii="Calibri" w:hAnsi="Calibri" w:cs="Calibri"/>
          <w:sz w:val="24"/>
          <w:szCs w:val="24"/>
        </w:rPr>
        <w:t>Práca skúma právnu ochranu obetí domáceho a sexuálneho násilia na Slovensku s dôrazom na rodovú nerovnosť a práva žien. Analyzuje efektívnosť právnych nástrojov a identifikuje nedostatky v súdnej praxi, ktoré ovplyvňujú podávanie trestných oznámení. Rovnako sa zameriava na činnosť mimovládnych organizácií pri podpore ženských práv. Ambíciou práce je formulovanie odporúčaní a postupov dobrej praxe pri ochrane obetí domáceho a sexuálneho násilia.</w:t>
      </w:r>
    </w:p>
    <w:p w14:paraId="5D62F435" w14:textId="6A5ACACB" w:rsidR="00316ED5" w:rsidRPr="00B13FFD" w:rsidRDefault="00316ED5" w:rsidP="001E0F14">
      <w:pPr>
        <w:spacing w:after="120"/>
        <w:jc w:val="both"/>
        <w:rPr>
          <w:rFonts w:ascii="Calibri" w:hAnsi="Calibri" w:cs="Calibri"/>
          <w:sz w:val="24"/>
          <w:szCs w:val="24"/>
          <w:lang w:val="en-GB"/>
        </w:rPr>
      </w:pPr>
      <w:r w:rsidRPr="00B13FFD">
        <w:rPr>
          <w:rFonts w:ascii="Calibri" w:hAnsi="Calibri" w:cs="Calibri"/>
          <w:sz w:val="24"/>
          <w:szCs w:val="24"/>
          <w:lang w:val="en-GB"/>
        </w:rPr>
        <w:t xml:space="preserve">The work examines the legal protection of victims of domestic and sexual violence in Slovakia, with an emphasis on gender inequality and women's rights. It </w:t>
      </w:r>
      <w:proofErr w:type="spellStart"/>
      <w:r w:rsidRPr="00B13FFD">
        <w:rPr>
          <w:rFonts w:ascii="Calibri" w:hAnsi="Calibri" w:cs="Calibri"/>
          <w:sz w:val="24"/>
          <w:szCs w:val="24"/>
          <w:lang w:val="en-GB"/>
        </w:rPr>
        <w:t>analyzes</w:t>
      </w:r>
      <w:proofErr w:type="spellEnd"/>
      <w:r w:rsidRPr="00B13FFD">
        <w:rPr>
          <w:rFonts w:ascii="Calibri" w:hAnsi="Calibri" w:cs="Calibri"/>
          <w:sz w:val="24"/>
          <w:szCs w:val="24"/>
          <w:lang w:val="en-GB"/>
        </w:rPr>
        <w:t xml:space="preserve"> the effectiveness of legal tools and identifies shortcomings in judicial practices that affect the reporting of crimes. It also focuses on the activities of non-governmental organizations in supporting women's rights. The </w:t>
      </w:r>
      <w:r w:rsidRPr="00B13FFD">
        <w:rPr>
          <w:rFonts w:ascii="Calibri" w:hAnsi="Calibri" w:cs="Calibri"/>
          <w:sz w:val="24"/>
          <w:szCs w:val="24"/>
          <w:lang w:val="en-GB"/>
        </w:rPr>
        <w:lastRenderedPageBreak/>
        <w:t>aim of the work is to formulate recommendations and best practices for the protection of victims of domestic and sexual violence.</w:t>
      </w:r>
    </w:p>
    <w:p w14:paraId="11184776" w14:textId="77777777" w:rsidR="001E0F14" w:rsidRPr="00B13FFD" w:rsidRDefault="001E0F14" w:rsidP="001E0F14">
      <w:pPr>
        <w:spacing w:after="120"/>
        <w:jc w:val="both"/>
        <w:rPr>
          <w:rFonts w:ascii="Calibri" w:hAnsi="Calibri" w:cs="Calibri"/>
          <w:sz w:val="24"/>
          <w:szCs w:val="24"/>
        </w:rPr>
      </w:pPr>
    </w:p>
    <w:p w14:paraId="6B7A3416" w14:textId="3822ADE1" w:rsidR="001E0F14" w:rsidRPr="00B13FFD" w:rsidRDefault="001E0F14" w:rsidP="001E0F14">
      <w:pPr>
        <w:spacing w:after="120"/>
        <w:jc w:val="both"/>
        <w:rPr>
          <w:rFonts w:ascii="Calibri" w:hAnsi="Calibri" w:cs="Calibri"/>
          <w:b/>
          <w:bCs/>
          <w:sz w:val="24"/>
          <w:szCs w:val="24"/>
        </w:rPr>
      </w:pPr>
      <w:proofErr w:type="spellStart"/>
      <w:r w:rsidRPr="00B13FFD">
        <w:rPr>
          <w:rFonts w:ascii="Calibri" w:hAnsi="Calibri" w:cs="Calibri"/>
          <w:b/>
          <w:bCs/>
          <w:sz w:val="24"/>
          <w:szCs w:val="24"/>
        </w:rPr>
        <w:t>Doris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Dvoranová</w:t>
      </w:r>
      <w:proofErr w:type="spellEnd"/>
    </w:p>
    <w:p w14:paraId="4A2D0F00" w14:textId="25756C4D" w:rsidR="001E0F14" w:rsidRPr="00B13FFD" w:rsidRDefault="001E0F14" w:rsidP="001E0F14">
      <w:pPr>
        <w:spacing w:after="120"/>
        <w:jc w:val="both"/>
        <w:rPr>
          <w:rFonts w:ascii="Calibri" w:hAnsi="Calibri" w:cs="Calibri"/>
          <w:b/>
          <w:bCs/>
          <w:sz w:val="24"/>
          <w:szCs w:val="24"/>
        </w:rPr>
      </w:pPr>
      <w:r w:rsidRPr="00B13FFD">
        <w:rPr>
          <w:rFonts w:ascii="Calibri" w:hAnsi="Calibri" w:cs="Calibri"/>
          <w:b/>
          <w:bCs/>
          <w:sz w:val="24"/>
          <w:szCs w:val="24"/>
        </w:rPr>
        <w:t xml:space="preserve">Intimita identít: dilemy rodu v postmodernom právnom diskurze / </w:t>
      </w:r>
      <w:proofErr w:type="spellStart"/>
      <w:r w:rsidRPr="00B13FFD">
        <w:rPr>
          <w:rFonts w:ascii="Calibri" w:hAnsi="Calibri" w:cs="Calibri"/>
          <w:b/>
          <w:bCs/>
          <w:sz w:val="24"/>
          <w:szCs w:val="24"/>
        </w:rPr>
        <w:t>Intimacy</w:t>
      </w:r>
      <w:proofErr w:type="spellEnd"/>
      <w:r w:rsidRPr="00B13FFD">
        <w:rPr>
          <w:rFonts w:ascii="Calibri" w:hAnsi="Calibri" w:cs="Calibri"/>
          <w:b/>
          <w:bCs/>
          <w:sz w:val="24"/>
          <w:szCs w:val="24"/>
        </w:rPr>
        <w:t xml:space="preserve"> of </w:t>
      </w:r>
      <w:proofErr w:type="spellStart"/>
      <w:r w:rsidRPr="00B13FFD">
        <w:rPr>
          <w:rFonts w:ascii="Calibri" w:hAnsi="Calibri" w:cs="Calibri"/>
          <w:b/>
          <w:bCs/>
          <w:sz w:val="24"/>
          <w:szCs w:val="24"/>
        </w:rPr>
        <w:t>Identities</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Gender</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Dilemmas</w:t>
      </w:r>
      <w:proofErr w:type="spellEnd"/>
      <w:r w:rsidRPr="00B13FFD">
        <w:rPr>
          <w:rFonts w:ascii="Calibri" w:hAnsi="Calibri" w:cs="Calibri"/>
          <w:b/>
          <w:bCs/>
          <w:sz w:val="24"/>
          <w:szCs w:val="24"/>
        </w:rPr>
        <w:t xml:space="preserve"> in </w:t>
      </w:r>
      <w:proofErr w:type="spellStart"/>
      <w:r w:rsidRPr="00B13FFD">
        <w:rPr>
          <w:rFonts w:ascii="Calibri" w:hAnsi="Calibri" w:cs="Calibri"/>
          <w:b/>
          <w:bCs/>
          <w:sz w:val="24"/>
          <w:szCs w:val="24"/>
        </w:rPr>
        <w:t>Postmodern</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Legal</w:t>
      </w:r>
      <w:proofErr w:type="spellEnd"/>
      <w:r w:rsidRPr="00B13FFD">
        <w:rPr>
          <w:rFonts w:ascii="Calibri" w:hAnsi="Calibri" w:cs="Calibri"/>
          <w:b/>
          <w:bCs/>
          <w:sz w:val="24"/>
          <w:szCs w:val="24"/>
        </w:rPr>
        <w:t xml:space="preserve"> </w:t>
      </w:r>
      <w:proofErr w:type="spellStart"/>
      <w:r w:rsidRPr="00B13FFD">
        <w:rPr>
          <w:rFonts w:ascii="Calibri" w:hAnsi="Calibri" w:cs="Calibri"/>
          <w:b/>
          <w:bCs/>
          <w:sz w:val="24"/>
          <w:szCs w:val="24"/>
        </w:rPr>
        <w:t>Discourse</w:t>
      </w:r>
      <w:proofErr w:type="spellEnd"/>
    </w:p>
    <w:p w14:paraId="3DA55921" w14:textId="60932527" w:rsidR="001E0F14" w:rsidRPr="00B13FFD" w:rsidRDefault="001E0F14" w:rsidP="001E0F14">
      <w:pPr>
        <w:spacing w:after="120"/>
        <w:jc w:val="both"/>
        <w:rPr>
          <w:rFonts w:ascii="Calibri" w:hAnsi="Calibri" w:cs="Calibri"/>
          <w:sz w:val="24"/>
          <w:szCs w:val="24"/>
        </w:rPr>
      </w:pPr>
      <w:r w:rsidRPr="00B13FFD">
        <w:rPr>
          <w:rFonts w:ascii="Calibri" w:hAnsi="Calibri" w:cs="Calibri"/>
          <w:sz w:val="24"/>
          <w:szCs w:val="24"/>
        </w:rPr>
        <w:t>Bakalárska práca sa zaoberá problematikou uznania rodovej identity rodovo nekonformných ľudí. Práca nadväzuje na koncepty postmodernej filozofie a feministických teórií. Kriticky analyzuje zaužívanú prax a legislatívne postupy, ktoré systematicky popierajú právo na sebaurčenie. Text predkladá riešenia, ktoré prispievajú k rovnosti osôb v oblasti právneho uznania rodu, pričom sa inšpiruje prístupmi niektorých krajín a zohľadňuje aj rozsudky Európskeho súdu pre ľudské práva.</w:t>
      </w:r>
    </w:p>
    <w:p w14:paraId="0B591092" w14:textId="5FD69DE0" w:rsidR="001E0F14" w:rsidRPr="00B13FFD" w:rsidRDefault="00316ED5" w:rsidP="001E0F14">
      <w:pPr>
        <w:spacing w:after="120"/>
        <w:jc w:val="both"/>
        <w:rPr>
          <w:rFonts w:ascii="Calibri" w:hAnsi="Calibri" w:cs="Calibri"/>
          <w:sz w:val="24"/>
          <w:szCs w:val="24"/>
          <w:lang w:val="en-GB"/>
        </w:rPr>
      </w:pPr>
      <w:r w:rsidRPr="00B13FFD">
        <w:rPr>
          <w:rFonts w:ascii="Calibri" w:hAnsi="Calibri" w:cs="Calibri"/>
          <w:sz w:val="24"/>
          <w:szCs w:val="24"/>
          <w:lang w:val="en-GB"/>
        </w:rPr>
        <w:t xml:space="preserve">The bachelor's thesis addresses the issue of recognizing the gender identity of gender non-conforming individuals. It builds on concepts from postmodern philosophy and feminist theories. The work critically </w:t>
      </w:r>
      <w:proofErr w:type="spellStart"/>
      <w:r w:rsidRPr="00B13FFD">
        <w:rPr>
          <w:rFonts w:ascii="Calibri" w:hAnsi="Calibri" w:cs="Calibri"/>
          <w:sz w:val="24"/>
          <w:szCs w:val="24"/>
          <w:lang w:val="en-GB"/>
        </w:rPr>
        <w:t>analyzes</w:t>
      </w:r>
      <w:proofErr w:type="spellEnd"/>
      <w:r w:rsidRPr="00B13FFD">
        <w:rPr>
          <w:rFonts w:ascii="Calibri" w:hAnsi="Calibri" w:cs="Calibri"/>
          <w:sz w:val="24"/>
          <w:szCs w:val="24"/>
          <w:lang w:val="en-GB"/>
        </w:rPr>
        <w:t xml:space="preserve"> established practices and legislative procedures that systematically deny the right to self-determination. The text presents solutions that contribute to the equality of individuals </w:t>
      </w:r>
      <w:proofErr w:type="gramStart"/>
      <w:r w:rsidRPr="00B13FFD">
        <w:rPr>
          <w:rFonts w:ascii="Calibri" w:hAnsi="Calibri" w:cs="Calibri"/>
          <w:sz w:val="24"/>
          <w:szCs w:val="24"/>
          <w:lang w:val="en-GB"/>
        </w:rPr>
        <w:t>in the area of</w:t>
      </w:r>
      <w:proofErr w:type="gramEnd"/>
      <w:r w:rsidRPr="00B13FFD">
        <w:rPr>
          <w:rFonts w:ascii="Calibri" w:hAnsi="Calibri" w:cs="Calibri"/>
          <w:sz w:val="24"/>
          <w:szCs w:val="24"/>
          <w:lang w:val="en-GB"/>
        </w:rPr>
        <w:t xml:space="preserve"> legal gender recognition, drawing inspiration from the approaches of certain countries and taking into account the rulings of the European Court of Human Rights.</w:t>
      </w:r>
    </w:p>
    <w:p w14:paraId="6779CC9C" w14:textId="77777777" w:rsidR="00415954" w:rsidRPr="00B13FFD" w:rsidRDefault="00415954" w:rsidP="001E0F14">
      <w:pPr>
        <w:spacing w:after="120"/>
        <w:jc w:val="both"/>
        <w:rPr>
          <w:rFonts w:ascii="Calibri" w:hAnsi="Calibri" w:cs="Calibri"/>
          <w:b/>
          <w:bCs/>
          <w:sz w:val="24"/>
          <w:szCs w:val="24"/>
        </w:rPr>
      </w:pPr>
    </w:p>
    <w:p w14:paraId="17F006F7" w14:textId="09EC58C8" w:rsidR="00415954" w:rsidRPr="00B13FFD" w:rsidRDefault="00415954" w:rsidP="001E0F14">
      <w:pPr>
        <w:pBdr>
          <w:bottom w:val="single" w:sz="4" w:space="1" w:color="auto"/>
        </w:pBdr>
        <w:spacing w:after="120" w:line="240" w:lineRule="auto"/>
        <w:jc w:val="both"/>
        <w:rPr>
          <w:rFonts w:ascii="Calibri" w:hAnsi="Calibri" w:cs="Calibri"/>
          <w:b/>
          <w:bCs/>
          <w:sz w:val="24"/>
          <w:szCs w:val="24"/>
        </w:rPr>
      </w:pPr>
      <w:r w:rsidRPr="00B13FFD">
        <w:rPr>
          <w:rFonts w:ascii="Calibri" w:hAnsi="Calibri" w:cs="Calibri"/>
          <w:b/>
          <w:bCs/>
          <w:sz w:val="24"/>
          <w:szCs w:val="24"/>
        </w:rPr>
        <w:t xml:space="preserve">Mgr. Robert </w:t>
      </w:r>
      <w:proofErr w:type="spellStart"/>
      <w:r w:rsidRPr="00B13FFD">
        <w:rPr>
          <w:rFonts w:ascii="Calibri" w:hAnsi="Calibri" w:cs="Calibri"/>
          <w:b/>
          <w:bCs/>
          <w:sz w:val="24"/>
          <w:szCs w:val="24"/>
        </w:rPr>
        <w:t>Kutiš</w:t>
      </w:r>
      <w:proofErr w:type="spellEnd"/>
      <w:r w:rsidRPr="00B13FFD">
        <w:rPr>
          <w:rFonts w:ascii="Calibri" w:hAnsi="Calibri" w:cs="Calibri"/>
          <w:b/>
          <w:bCs/>
          <w:sz w:val="24"/>
          <w:szCs w:val="24"/>
        </w:rPr>
        <w:t>, PhD., LL.M.</w:t>
      </w:r>
    </w:p>
    <w:p w14:paraId="6E47EC2C" w14:textId="3CD7310E" w:rsidR="00415954" w:rsidRPr="00B13FFD" w:rsidRDefault="00415954" w:rsidP="001E0F14">
      <w:pPr>
        <w:spacing w:after="120" w:line="240" w:lineRule="auto"/>
        <w:jc w:val="both"/>
        <w:rPr>
          <w:rFonts w:ascii="Calibri" w:hAnsi="Calibri" w:cs="Calibri"/>
          <w:sz w:val="24"/>
          <w:szCs w:val="24"/>
        </w:rPr>
      </w:pPr>
      <w:r w:rsidRPr="00B13FFD">
        <w:rPr>
          <w:rFonts w:ascii="Calibri" w:hAnsi="Calibri" w:cs="Calibri"/>
          <w:sz w:val="24"/>
          <w:szCs w:val="24"/>
        </w:rPr>
        <w:t>Bakalárske práce: 2</w:t>
      </w:r>
    </w:p>
    <w:p w14:paraId="583C47E6" w14:textId="2D83D4A0" w:rsidR="00415954" w:rsidRPr="008170DC" w:rsidRDefault="008170DC" w:rsidP="001E0F14">
      <w:pPr>
        <w:spacing w:after="120" w:line="240" w:lineRule="auto"/>
        <w:jc w:val="both"/>
        <w:rPr>
          <w:rFonts w:ascii="Calibri" w:hAnsi="Calibri" w:cs="Calibri"/>
          <w:b/>
          <w:bCs/>
          <w:sz w:val="24"/>
          <w:szCs w:val="24"/>
        </w:rPr>
      </w:pPr>
      <w:r w:rsidRPr="008170DC">
        <w:rPr>
          <w:rFonts w:ascii="Calibri" w:hAnsi="Calibri" w:cs="Calibri"/>
          <w:b/>
          <w:bCs/>
          <w:sz w:val="24"/>
          <w:szCs w:val="24"/>
        </w:rPr>
        <w:t>Voľné témy na vypísanie v </w:t>
      </w:r>
      <w:proofErr w:type="spellStart"/>
      <w:r w:rsidRPr="008170DC">
        <w:rPr>
          <w:rFonts w:ascii="Calibri" w:hAnsi="Calibri" w:cs="Calibri"/>
          <w:b/>
          <w:bCs/>
          <w:sz w:val="24"/>
          <w:szCs w:val="24"/>
        </w:rPr>
        <w:t>MAISe</w:t>
      </w:r>
      <w:proofErr w:type="spellEnd"/>
      <w:r w:rsidRPr="008170DC">
        <w:rPr>
          <w:rFonts w:ascii="Calibri" w:hAnsi="Calibri" w:cs="Calibri"/>
          <w:b/>
          <w:bCs/>
          <w:sz w:val="24"/>
          <w:szCs w:val="24"/>
        </w:rPr>
        <w:t>:</w:t>
      </w:r>
    </w:p>
    <w:p w14:paraId="1F12DDB8" w14:textId="77777777" w:rsidR="00D36719" w:rsidRDefault="00D36719" w:rsidP="00D36719">
      <w:pPr>
        <w:spacing w:after="120"/>
        <w:jc w:val="both"/>
        <w:rPr>
          <w:rFonts w:ascii="Arial" w:hAnsi="Arial" w:cs="Arial"/>
          <w:b/>
          <w:bCs/>
          <w:color w:val="222222"/>
          <w:shd w:val="clear" w:color="auto" w:fill="FFFFFF"/>
        </w:rPr>
      </w:pPr>
      <w:r w:rsidRPr="00D36719">
        <w:rPr>
          <w:rFonts w:ascii="Arial" w:hAnsi="Arial" w:cs="Arial"/>
          <w:b/>
          <w:bCs/>
          <w:color w:val="222222"/>
          <w:shd w:val="clear" w:color="auto" w:fill="FFFFFF"/>
        </w:rPr>
        <w:t xml:space="preserve">Metódy výkladu práva a ich použitie v aplikačnej praxi / </w:t>
      </w:r>
      <w:proofErr w:type="spellStart"/>
      <w:r w:rsidRPr="00D36719">
        <w:rPr>
          <w:rFonts w:ascii="Arial" w:hAnsi="Arial" w:cs="Arial"/>
          <w:b/>
          <w:bCs/>
          <w:color w:val="222222"/>
          <w:shd w:val="clear" w:color="auto" w:fill="FFFFFF"/>
        </w:rPr>
        <w:t>Methods</w:t>
      </w:r>
      <w:proofErr w:type="spellEnd"/>
      <w:r w:rsidRPr="00D36719">
        <w:rPr>
          <w:rFonts w:ascii="Arial" w:hAnsi="Arial" w:cs="Arial"/>
          <w:b/>
          <w:bCs/>
          <w:color w:val="222222"/>
          <w:shd w:val="clear" w:color="auto" w:fill="FFFFFF"/>
        </w:rPr>
        <w:t xml:space="preserve"> of </w:t>
      </w:r>
      <w:proofErr w:type="spellStart"/>
      <w:r w:rsidRPr="00D36719">
        <w:rPr>
          <w:rFonts w:ascii="Arial" w:hAnsi="Arial" w:cs="Arial"/>
          <w:b/>
          <w:bCs/>
          <w:color w:val="222222"/>
          <w:shd w:val="clear" w:color="auto" w:fill="FFFFFF"/>
        </w:rPr>
        <w:t>legal</w:t>
      </w:r>
      <w:proofErr w:type="spellEnd"/>
      <w:r w:rsidRPr="00D36719">
        <w:rPr>
          <w:rFonts w:ascii="Arial" w:hAnsi="Arial" w:cs="Arial"/>
          <w:b/>
          <w:bCs/>
          <w:color w:val="222222"/>
          <w:shd w:val="clear" w:color="auto" w:fill="FFFFFF"/>
        </w:rPr>
        <w:t xml:space="preserve"> </w:t>
      </w:r>
      <w:proofErr w:type="spellStart"/>
      <w:r w:rsidRPr="00D36719">
        <w:rPr>
          <w:rFonts w:ascii="Arial" w:hAnsi="Arial" w:cs="Arial"/>
          <w:b/>
          <w:bCs/>
          <w:color w:val="222222"/>
          <w:shd w:val="clear" w:color="auto" w:fill="FFFFFF"/>
        </w:rPr>
        <w:t>interpretation</w:t>
      </w:r>
      <w:proofErr w:type="spellEnd"/>
      <w:r w:rsidRPr="00D36719">
        <w:rPr>
          <w:rFonts w:ascii="Arial" w:hAnsi="Arial" w:cs="Arial"/>
          <w:b/>
          <w:bCs/>
          <w:color w:val="222222"/>
          <w:shd w:val="clear" w:color="auto" w:fill="FFFFFF"/>
        </w:rPr>
        <w:t xml:space="preserve"> and </w:t>
      </w:r>
      <w:proofErr w:type="spellStart"/>
      <w:r w:rsidRPr="00D36719">
        <w:rPr>
          <w:rFonts w:ascii="Arial" w:hAnsi="Arial" w:cs="Arial"/>
          <w:b/>
          <w:bCs/>
          <w:color w:val="222222"/>
          <w:shd w:val="clear" w:color="auto" w:fill="FFFFFF"/>
        </w:rPr>
        <w:t>their</w:t>
      </w:r>
      <w:proofErr w:type="spellEnd"/>
      <w:r w:rsidRPr="00D36719">
        <w:rPr>
          <w:rFonts w:ascii="Arial" w:hAnsi="Arial" w:cs="Arial"/>
          <w:b/>
          <w:bCs/>
          <w:color w:val="222222"/>
          <w:shd w:val="clear" w:color="auto" w:fill="FFFFFF"/>
        </w:rPr>
        <w:t xml:space="preserve"> </w:t>
      </w:r>
      <w:proofErr w:type="spellStart"/>
      <w:r w:rsidRPr="00D36719">
        <w:rPr>
          <w:rFonts w:ascii="Arial" w:hAnsi="Arial" w:cs="Arial"/>
          <w:b/>
          <w:bCs/>
          <w:color w:val="222222"/>
          <w:shd w:val="clear" w:color="auto" w:fill="FFFFFF"/>
        </w:rPr>
        <w:t>use</w:t>
      </w:r>
      <w:proofErr w:type="spellEnd"/>
      <w:r w:rsidRPr="00D36719">
        <w:rPr>
          <w:rFonts w:ascii="Arial" w:hAnsi="Arial" w:cs="Arial"/>
          <w:b/>
          <w:bCs/>
          <w:color w:val="222222"/>
          <w:shd w:val="clear" w:color="auto" w:fill="FFFFFF"/>
        </w:rPr>
        <w:t xml:space="preserve"> in </w:t>
      </w:r>
      <w:proofErr w:type="spellStart"/>
      <w:r w:rsidRPr="00D36719">
        <w:rPr>
          <w:rFonts w:ascii="Arial" w:hAnsi="Arial" w:cs="Arial"/>
          <w:b/>
          <w:bCs/>
          <w:color w:val="222222"/>
          <w:shd w:val="clear" w:color="auto" w:fill="FFFFFF"/>
        </w:rPr>
        <w:t>practical</w:t>
      </w:r>
      <w:proofErr w:type="spellEnd"/>
      <w:r w:rsidRPr="00D36719">
        <w:rPr>
          <w:rFonts w:ascii="Arial" w:hAnsi="Arial" w:cs="Arial"/>
          <w:b/>
          <w:bCs/>
          <w:color w:val="222222"/>
          <w:shd w:val="clear" w:color="auto" w:fill="FFFFFF"/>
        </w:rPr>
        <w:t xml:space="preserve"> </w:t>
      </w:r>
      <w:proofErr w:type="spellStart"/>
      <w:r w:rsidRPr="00D36719">
        <w:rPr>
          <w:rFonts w:ascii="Arial" w:hAnsi="Arial" w:cs="Arial"/>
          <w:b/>
          <w:bCs/>
          <w:color w:val="222222"/>
          <w:shd w:val="clear" w:color="auto" w:fill="FFFFFF"/>
        </w:rPr>
        <w:t>application</w:t>
      </w:r>
      <w:proofErr w:type="spellEnd"/>
    </w:p>
    <w:p w14:paraId="2C171036" w14:textId="4B3DA767" w:rsidR="00D36719" w:rsidRDefault="00D36719" w:rsidP="00D36719">
      <w:pPr>
        <w:spacing w:after="120"/>
        <w:jc w:val="both"/>
        <w:rPr>
          <w:rFonts w:ascii="Calibri" w:hAnsi="Calibri" w:cs="Calibri"/>
          <w:sz w:val="24"/>
          <w:szCs w:val="24"/>
          <w:lang w:val="en-GB"/>
        </w:rPr>
      </w:pPr>
      <w:proofErr w:type="spellStart"/>
      <w:r w:rsidRPr="00D36719">
        <w:rPr>
          <w:rFonts w:ascii="Calibri" w:hAnsi="Calibri" w:cs="Calibri"/>
          <w:sz w:val="24"/>
          <w:szCs w:val="24"/>
          <w:lang w:val="en-GB"/>
        </w:rPr>
        <w:t>Predmetná</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bakalárska</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práca</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stručne</w:t>
      </w:r>
      <w:proofErr w:type="spellEnd"/>
      <w:r w:rsidRPr="00D36719">
        <w:rPr>
          <w:rFonts w:ascii="Calibri" w:hAnsi="Calibri" w:cs="Calibri"/>
          <w:sz w:val="24"/>
          <w:szCs w:val="24"/>
          <w:lang w:val="en-GB"/>
        </w:rPr>
        <w:t xml:space="preserve"> predstaví tradičné metódy výkladu práva, ktoré bude následne aplikovať na študentkou/študentom vybrané ustanovenie konkrétneho právneho predpisu, ktorý v prípade použitia viacerých metód výkladu dáva možnosť dospieť k pluralite záverov o obsahu predmetného ustanovenia a práv a povinností z neho vyplývajúcich. Práca bude vychádzať predovšetkým zo slovenskej literatúry, avšak zvýšený dôraz bude kladený na študentkinu/študentovu schopnosť aplikovať jednotlivé metódy výkladu práva v praxi, prácu s</w:t>
      </w:r>
      <w:r w:rsidRPr="00D36719">
        <w:rPr>
          <w:rFonts w:ascii="Calibri" w:hAnsi="Calibri" w:cs="Calibri"/>
          <w:sz w:val="24"/>
          <w:szCs w:val="24"/>
          <w:lang w:val="en-GB"/>
        </w:rPr>
        <w:br/>
        <w:t xml:space="preserve">právnymi predpismi a kvalitu obhájenia vlastných </w:t>
      </w:r>
      <w:proofErr w:type="spellStart"/>
      <w:r w:rsidRPr="00D36719">
        <w:rPr>
          <w:rFonts w:ascii="Calibri" w:hAnsi="Calibri" w:cs="Calibri"/>
          <w:sz w:val="24"/>
          <w:szCs w:val="24"/>
          <w:lang w:val="en-GB"/>
        </w:rPr>
        <w:t>záverov</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čo</w:t>
      </w:r>
      <w:proofErr w:type="spellEnd"/>
      <w:r w:rsidRPr="00D36719">
        <w:rPr>
          <w:rFonts w:ascii="Calibri" w:hAnsi="Calibri" w:cs="Calibri"/>
          <w:sz w:val="24"/>
          <w:szCs w:val="24"/>
          <w:lang w:val="en-GB"/>
        </w:rPr>
        <w:t xml:space="preserve"> do </w:t>
      </w:r>
      <w:proofErr w:type="spellStart"/>
      <w:r w:rsidRPr="00D36719">
        <w:rPr>
          <w:rFonts w:ascii="Calibri" w:hAnsi="Calibri" w:cs="Calibri"/>
          <w:sz w:val="24"/>
          <w:szCs w:val="24"/>
          <w:lang w:val="en-GB"/>
        </w:rPr>
        <w:t>výkladu</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konkrétneho</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zákonného</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ustanovenia</w:t>
      </w:r>
      <w:proofErr w:type="spellEnd"/>
      <w:r w:rsidRPr="00D36719">
        <w:rPr>
          <w:rFonts w:ascii="Calibri" w:hAnsi="Calibri" w:cs="Calibri"/>
          <w:sz w:val="24"/>
          <w:szCs w:val="24"/>
          <w:lang w:val="en-GB"/>
        </w:rPr>
        <w:t>.</w:t>
      </w:r>
    </w:p>
    <w:p w14:paraId="7FE83EE9" w14:textId="77777777" w:rsidR="00D36719" w:rsidRDefault="00D36719" w:rsidP="00D36719">
      <w:pPr>
        <w:spacing w:after="120"/>
        <w:jc w:val="both"/>
        <w:rPr>
          <w:rFonts w:ascii="Calibri" w:hAnsi="Calibri" w:cs="Calibri"/>
          <w:sz w:val="24"/>
          <w:szCs w:val="24"/>
          <w:lang w:val="en-GB"/>
        </w:rPr>
      </w:pPr>
      <w:r w:rsidRPr="00D36719">
        <w:rPr>
          <w:rFonts w:ascii="Calibri" w:hAnsi="Calibri" w:cs="Calibri"/>
          <w:sz w:val="24"/>
          <w:szCs w:val="24"/>
          <w:lang w:val="en-GB"/>
        </w:rPr>
        <w:t>The bachelor's thesis shall briefly present the traditional methods of legal interpretation, which will be subsequently applied to the student's selected provision of a specific legislation, which, in the case of using of multiple methods of interpretation, gives the opportunity to reach a plurality of conclusions about the content of the provision in question and the rights and obligations arising from it. The thesis shall be based primarily on Slovak literature, but</w:t>
      </w:r>
      <w:r w:rsidRPr="00D36719">
        <w:rPr>
          <w:rFonts w:ascii="Calibri" w:hAnsi="Calibri" w:cs="Calibri"/>
          <w:sz w:val="24"/>
          <w:szCs w:val="24"/>
          <w:lang w:val="en-GB"/>
        </w:rPr>
        <w:br/>
        <w:t>increased emphasis will be placed on the student's ability to apply individual methods of legal interpretation in practice, work with legislation and the quality of defence of their own conclusions regarding the interpretation of a specific legal provision.</w:t>
      </w:r>
    </w:p>
    <w:p w14:paraId="66181095" w14:textId="77777777" w:rsidR="00D36719" w:rsidRDefault="00D36719" w:rsidP="00D36719">
      <w:pPr>
        <w:spacing w:after="120"/>
        <w:jc w:val="both"/>
        <w:rPr>
          <w:rFonts w:ascii="Calibri" w:hAnsi="Calibri" w:cs="Calibri"/>
          <w:b/>
          <w:bCs/>
          <w:sz w:val="24"/>
          <w:szCs w:val="24"/>
          <w:lang w:val="en-GB"/>
        </w:rPr>
      </w:pPr>
      <w:r w:rsidRPr="00D36719">
        <w:rPr>
          <w:rFonts w:ascii="Calibri" w:hAnsi="Calibri" w:cs="Calibri"/>
          <w:sz w:val="24"/>
          <w:szCs w:val="24"/>
          <w:lang w:val="en-GB"/>
        </w:rPr>
        <w:lastRenderedPageBreak/>
        <w:br/>
      </w:r>
      <w:r w:rsidRPr="00D36719">
        <w:rPr>
          <w:rFonts w:ascii="Calibri" w:hAnsi="Calibri" w:cs="Calibri"/>
          <w:sz w:val="24"/>
          <w:szCs w:val="24"/>
          <w:lang w:val="en-GB"/>
        </w:rPr>
        <w:br/>
      </w:r>
      <w:r w:rsidRPr="00D36719">
        <w:rPr>
          <w:rFonts w:ascii="Calibri" w:hAnsi="Calibri" w:cs="Calibri"/>
          <w:b/>
          <w:bCs/>
          <w:sz w:val="24"/>
          <w:szCs w:val="24"/>
          <w:lang w:val="en-GB"/>
        </w:rPr>
        <w:t xml:space="preserve">Hranice </w:t>
      </w:r>
      <w:proofErr w:type="spellStart"/>
      <w:r w:rsidRPr="00D36719">
        <w:rPr>
          <w:rFonts w:ascii="Calibri" w:hAnsi="Calibri" w:cs="Calibri"/>
          <w:b/>
          <w:bCs/>
          <w:sz w:val="24"/>
          <w:szCs w:val="24"/>
          <w:lang w:val="en-GB"/>
        </w:rPr>
        <w:t>medzi</w:t>
      </w:r>
      <w:proofErr w:type="spellEnd"/>
      <w:r w:rsidRPr="00D36719">
        <w:rPr>
          <w:rFonts w:ascii="Calibri" w:hAnsi="Calibri" w:cs="Calibri"/>
          <w:b/>
          <w:bCs/>
          <w:sz w:val="24"/>
          <w:szCs w:val="24"/>
          <w:lang w:val="en-GB"/>
        </w:rPr>
        <w:t xml:space="preserve"> </w:t>
      </w:r>
      <w:proofErr w:type="spellStart"/>
      <w:r w:rsidRPr="00D36719">
        <w:rPr>
          <w:rFonts w:ascii="Calibri" w:hAnsi="Calibri" w:cs="Calibri"/>
          <w:b/>
          <w:bCs/>
          <w:sz w:val="24"/>
          <w:szCs w:val="24"/>
          <w:lang w:val="en-GB"/>
        </w:rPr>
        <w:t>osobnou</w:t>
      </w:r>
      <w:proofErr w:type="spellEnd"/>
      <w:r w:rsidRPr="00D36719">
        <w:rPr>
          <w:rFonts w:ascii="Calibri" w:hAnsi="Calibri" w:cs="Calibri"/>
          <w:b/>
          <w:bCs/>
          <w:sz w:val="24"/>
          <w:szCs w:val="24"/>
          <w:lang w:val="en-GB"/>
        </w:rPr>
        <w:t xml:space="preserve"> </w:t>
      </w:r>
      <w:proofErr w:type="spellStart"/>
      <w:r w:rsidRPr="00D36719">
        <w:rPr>
          <w:rFonts w:ascii="Calibri" w:hAnsi="Calibri" w:cs="Calibri"/>
          <w:b/>
          <w:bCs/>
          <w:sz w:val="24"/>
          <w:szCs w:val="24"/>
          <w:lang w:val="en-GB"/>
        </w:rPr>
        <w:t>slobodou</w:t>
      </w:r>
      <w:proofErr w:type="spellEnd"/>
      <w:r w:rsidRPr="00D36719">
        <w:rPr>
          <w:rFonts w:ascii="Calibri" w:hAnsi="Calibri" w:cs="Calibri"/>
          <w:b/>
          <w:bCs/>
          <w:sz w:val="24"/>
          <w:szCs w:val="24"/>
          <w:lang w:val="en-GB"/>
        </w:rPr>
        <w:t xml:space="preserve"> </w:t>
      </w:r>
      <w:proofErr w:type="spellStart"/>
      <w:r w:rsidRPr="00D36719">
        <w:rPr>
          <w:rFonts w:ascii="Calibri" w:hAnsi="Calibri" w:cs="Calibri"/>
          <w:b/>
          <w:bCs/>
          <w:sz w:val="24"/>
          <w:szCs w:val="24"/>
          <w:lang w:val="en-GB"/>
        </w:rPr>
        <w:t>jednotlivca</w:t>
      </w:r>
      <w:proofErr w:type="spellEnd"/>
      <w:r w:rsidRPr="00D36719">
        <w:rPr>
          <w:rFonts w:ascii="Calibri" w:hAnsi="Calibri" w:cs="Calibri"/>
          <w:b/>
          <w:bCs/>
          <w:sz w:val="24"/>
          <w:szCs w:val="24"/>
          <w:lang w:val="en-GB"/>
        </w:rPr>
        <w:t xml:space="preserve"> a </w:t>
      </w:r>
      <w:proofErr w:type="spellStart"/>
      <w:r w:rsidRPr="00D36719">
        <w:rPr>
          <w:rFonts w:ascii="Calibri" w:hAnsi="Calibri" w:cs="Calibri"/>
          <w:b/>
          <w:bCs/>
          <w:sz w:val="24"/>
          <w:szCs w:val="24"/>
          <w:lang w:val="en-GB"/>
        </w:rPr>
        <w:t>zásahmi</w:t>
      </w:r>
      <w:proofErr w:type="spellEnd"/>
      <w:r w:rsidRPr="00D36719">
        <w:rPr>
          <w:rFonts w:ascii="Calibri" w:hAnsi="Calibri" w:cs="Calibri"/>
          <w:b/>
          <w:bCs/>
          <w:sz w:val="24"/>
          <w:szCs w:val="24"/>
          <w:lang w:val="en-GB"/>
        </w:rPr>
        <w:t xml:space="preserve"> </w:t>
      </w:r>
      <w:proofErr w:type="spellStart"/>
      <w:r w:rsidRPr="00D36719">
        <w:rPr>
          <w:rFonts w:ascii="Calibri" w:hAnsi="Calibri" w:cs="Calibri"/>
          <w:b/>
          <w:bCs/>
          <w:sz w:val="24"/>
          <w:szCs w:val="24"/>
          <w:lang w:val="en-GB"/>
        </w:rPr>
        <w:t>verejnej</w:t>
      </w:r>
      <w:proofErr w:type="spellEnd"/>
      <w:r w:rsidRPr="00D36719">
        <w:rPr>
          <w:rFonts w:ascii="Calibri" w:hAnsi="Calibri" w:cs="Calibri"/>
          <w:b/>
          <w:bCs/>
          <w:sz w:val="24"/>
          <w:szCs w:val="24"/>
          <w:lang w:val="en-GB"/>
        </w:rPr>
        <w:t xml:space="preserve"> </w:t>
      </w:r>
      <w:proofErr w:type="spellStart"/>
      <w:r w:rsidRPr="00D36719">
        <w:rPr>
          <w:rFonts w:ascii="Calibri" w:hAnsi="Calibri" w:cs="Calibri"/>
          <w:b/>
          <w:bCs/>
          <w:sz w:val="24"/>
          <w:szCs w:val="24"/>
          <w:lang w:val="en-GB"/>
        </w:rPr>
        <w:t>moci</w:t>
      </w:r>
      <w:proofErr w:type="spellEnd"/>
      <w:r w:rsidRPr="00D36719">
        <w:rPr>
          <w:rFonts w:ascii="Calibri" w:hAnsi="Calibri" w:cs="Calibri"/>
          <w:b/>
          <w:bCs/>
          <w:sz w:val="24"/>
          <w:szCs w:val="24"/>
          <w:lang w:val="en-GB"/>
        </w:rPr>
        <w:t xml:space="preserve"> do </w:t>
      </w:r>
      <w:proofErr w:type="spellStart"/>
      <w:r w:rsidRPr="00D36719">
        <w:rPr>
          <w:rFonts w:ascii="Calibri" w:hAnsi="Calibri" w:cs="Calibri"/>
          <w:b/>
          <w:bCs/>
          <w:sz w:val="24"/>
          <w:szCs w:val="24"/>
          <w:lang w:val="en-GB"/>
        </w:rPr>
        <w:t>nej</w:t>
      </w:r>
      <w:proofErr w:type="spellEnd"/>
      <w:r w:rsidRPr="00D36719">
        <w:rPr>
          <w:rFonts w:ascii="Calibri" w:hAnsi="Calibri" w:cs="Calibri"/>
          <w:b/>
          <w:bCs/>
          <w:sz w:val="24"/>
          <w:szCs w:val="24"/>
          <w:lang w:val="en-GB"/>
        </w:rPr>
        <w:t xml:space="preserve"> / Boundaries between the personal freedom of an individual and the intervention of public authorities in it</w:t>
      </w:r>
    </w:p>
    <w:p w14:paraId="4A5809B3" w14:textId="77777777" w:rsidR="00D36719" w:rsidRDefault="00D36719" w:rsidP="00D36719">
      <w:pPr>
        <w:spacing w:after="120"/>
        <w:jc w:val="both"/>
        <w:rPr>
          <w:rFonts w:ascii="Calibri" w:hAnsi="Calibri" w:cs="Calibri"/>
          <w:sz w:val="24"/>
          <w:szCs w:val="24"/>
          <w:lang w:val="en-GB"/>
        </w:rPr>
      </w:pPr>
      <w:proofErr w:type="spellStart"/>
      <w:r w:rsidRPr="00D36719">
        <w:rPr>
          <w:rFonts w:ascii="Calibri" w:hAnsi="Calibri" w:cs="Calibri"/>
          <w:sz w:val="24"/>
          <w:szCs w:val="24"/>
          <w:lang w:val="en-GB"/>
        </w:rPr>
        <w:t>Práca</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si</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kladie</w:t>
      </w:r>
      <w:proofErr w:type="spellEnd"/>
      <w:r w:rsidRPr="00D36719">
        <w:rPr>
          <w:rFonts w:ascii="Calibri" w:hAnsi="Calibri" w:cs="Calibri"/>
          <w:sz w:val="24"/>
          <w:szCs w:val="24"/>
          <w:lang w:val="en-GB"/>
        </w:rPr>
        <w:t xml:space="preserve"> za úlohu ponúknuť odôvodnené stanovisko študentky/študenta k otázke, aké argumenty vystupujú do popredia pri stanovovaní hranice medzi osobnou slobodou jednotlivca a zásahmi verejnej moci do </w:t>
      </w:r>
      <w:proofErr w:type="spellStart"/>
      <w:r w:rsidRPr="00D36719">
        <w:rPr>
          <w:rFonts w:ascii="Calibri" w:hAnsi="Calibri" w:cs="Calibri"/>
          <w:sz w:val="24"/>
          <w:szCs w:val="24"/>
          <w:lang w:val="en-GB"/>
        </w:rPr>
        <w:t>nej</w:t>
      </w:r>
      <w:proofErr w:type="spellEnd"/>
      <w:r w:rsidRPr="00D36719">
        <w:rPr>
          <w:rFonts w:ascii="Calibri" w:hAnsi="Calibri" w:cs="Calibri"/>
          <w:sz w:val="24"/>
          <w:szCs w:val="24"/>
          <w:lang w:val="en-GB"/>
        </w:rPr>
        <w:t xml:space="preserve">, a </w:t>
      </w:r>
      <w:proofErr w:type="spellStart"/>
      <w:r w:rsidRPr="00D36719">
        <w:rPr>
          <w:rFonts w:ascii="Calibri" w:hAnsi="Calibri" w:cs="Calibri"/>
          <w:sz w:val="24"/>
          <w:szCs w:val="24"/>
          <w:lang w:val="en-GB"/>
        </w:rPr>
        <w:t>justifikáciu</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tých</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ktoré</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študentka</w:t>
      </w:r>
      <w:proofErr w:type="spellEnd"/>
      <w:r w:rsidRPr="00D36719">
        <w:rPr>
          <w:rFonts w:ascii="Calibri" w:hAnsi="Calibri" w:cs="Calibri"/>
          <w:sz w:val="24"/>
          <w:szCs w:val="24"/>
          <w:lang w:val="en-GB"/>
        </w:rPr>
        <w:t>/</w:t>
      </w:r>
      <w:proofErr w:type="spellStart"/>
      <w:r w:rsidRPr="00D36719">
        <w:rPr>
          <w:rFonts w:ascii="Calibri" w:hAnsi="Calibri" w:cs="Calibri"/>
          <w:sz w:val="24"/>
          <w:szCs w:val="24"/>
          <w:lang w:val="en-GB"/>
        </w:rPr>
        <w:t>študent</w:t>
      </w:r>
      <w:proofErr w:type="spellEnd"/>
      <w:r w:rsidRPr="00D36719">
        <w:rPr>
          <w:rFonts w:ascii="Calibri" w:hAnsi="Calibri" w:cs="Calibri"/>
          <w:sz w:val="24"/>
          <w:szCs w:val="24"/>
          <w:lang w:val="en-GB"/>
        </w:rPr>
        <w:t xml:space="preserve"> považuje za tie, ktoré uvedenú imaginárnu hranicu podľa jej/jeho názoru legitímne tvoria. Tradičné skúmanie rozsahu osobnej slobody, princípu škody a vzťahu morálky a práva je síce možné i za použitia</w:t>
      </w:r>
      <w:r w:rsidRPr="00D36719">
        <w:rPr>
          <w:rFonts w:ascii="Calibri" w:hAnsi="Calibri" w:cs="Calibri"/>
          <w:sz w:val="24"/>
          <w:szCs w:val="24"/>
          <w:lang w:val="en-GB"/>
        </w:rPr>
        <w:br/>
        <w:t xml:space="preserve">slovenskej literatúry, </w:t>
      </w:r>
      <w:proofErr w:type="spellStart"/>
      <w:r w:rsidRPr="00D36719">
        <w:rPr>
          <w:rFonts w:ascii="Calibri" w:hAnsi="Calibri" w:cs="Calibri"/>
          <w:sz w:val="24"/>
          <w:szCs w:val="24"/>
          <w:lang w:val="en-GB"/>
        </w:rPr>
        <w:t>téma</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predpokladá</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najmä</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prácu</w:t>
      </w:r>
      <w:proofErr w:type="spellEnd"/>
      <w:r w:rsidRPr="00D36719">
        <w:rPr>
          <w:rFonts w:ascii="Calibri" w:hAnsi="Calibri" w:cs="Calibri"/>
          <w:sz w:val="24"/>
          <w:szCs w:val="24"/>
          <w:lang w:val="en-GB"/>
        </w:rPr>
        <w:t xml:space="preserve"> s </w:t>
      </w:r>
      <w:proofErr w:type="spellStart"/>
      <w:r w:rsidRPr="00D36719">
        <w:rPr>
          <w:rFonts w:ascii="Calibri" w:hAnsi="Calibri" w:cs="Calibri"/>
          <w:sz w:val="24"/>
          <w:szCs w:val="24"/>
          <w:lang w:val="en-GB"/>
        </w:rPr>
        <w:t>anglo-americkou</w:t>
      </w:r>
      <w:proofErr w:type="spellEnd"/>
      <w:r w:rsidRPr="00D36719">
        <w:rPr>
          <w:rFonts w:ascii="Calibri" w:hAnsi="Calibri" w:cs="Calibri"/>
          <w:sz w:val="24"/>
          <w:szCs w:val="24"/>
          <w:lang w:val="en-GB"/>
        </w:rPr>
        <w:t xml:space="preserve"> </w:t>
      </w:r>
      <w:proofErr w:type="spellStart"/>
      <w:r w:rsidRPr="00D36719">
        <w:rPr>
          <w:rFonts w:ascii="Calibri" w:hAnsi="Calibri" w:cs="Calibri"/>
          <w:sz w:val="24"/>
          <w:szCs w:val="24"/>
          <w:lang w:val="en-GB"/>
        </w:rPr>
        <w:t>literatúrou</w:t>
      </w:r>
      <w:proofErr w:type="spellEnd"/>
      <w:r w:rsidRPr="00D36719">
        <w:rPr>
          <w:rFonts w:ascii="Calibri" w:hAnsi="Calibri" w:cs="Calibri"/>
          <w:sz w:val="24"/>
          <w:szCs w:val="24"/>
          <w:lang w:val="en-GB"/>
        </w:rPr>
        <w:t>.</w:t>
      </w:r>
    </w:p>
    <w:p w14:paraId="143A610B" w14:textId="72B26E7F" w:rsidR="00CB48E5" w:rsidRDefault="00D36719" w:rsidP="00D36719">
      <w:pPr>
        <w:spacing w:after="120"/>
        <w:jc w:val="both"/>
        <w:rPr>
          <w:rFonts w:ascii="Calibri" w:hAnsi="Calibri" w:cs="Calibri"/>
          <w:sz w:val="24"/>
          <w:szCs w:val="24"/>
          <w:lang w:val="en-GB"/>
        </w:rPr>
      </w:pPr>
      <w:r w:rsidRPr="00D36719">
        <w:rPr>
          <w:rFonts w:ascii="Calibri" w:hAnsi="Calibri" w:cs="Calibri"/>
          <w:sz w:val="24"/>
          <w:szCs w:val="24"/>
          <w:lang w:val="en-GB"/>
        </w:rPr>
        <w:t>The thesis aims to offer a reasoned position of the student on the question of what arguments come to the fore when establishing the boundaries between the personal freedom of an individual and the intervention of public authority in it, and the justification of those</w:t>
      </w:r>
      <w:r w:rsidRPr="00D36719">
        <w:rPr>
          <w:rFonts w:ascii="Calibri" w:hAnsi="Calibri" w:cs="Calibri"/>
          <w:sz w:val="24"/>
          <w:szCs w:val="24"/>
          <w:lang w:val="en-GB"/>
        </w:rPr>
        <w:br/>
        <w:t>that the student considers to be those that, in her/his opinion, legitimately form the imaginary boundary. Although the traditional examination of the scope of personal freedom, the harm principle and the relationship between morality and law is possible using Slovak literature, the topic mainly presupposes work with Anglo-American literature.</w:t>
      </w:r>
    </w:p>
    <w:p w14:paraId="6B2C6F8F" w14:textId="77777777" w:rsidR="00CB48E5" w:rsidRPr="00B13FFD" w:rsidRDefault="00CB48E5" w:rsidP="001E0F14">
      <w:pPr>
        <w:spacing w:after="120"/>
        <w:rPr>
          <w:rFonts w:ascii="Calibri" w:hAnsi="Calibri" w:cs="Calibri"/>
          <w:sz w:val="24"/>
          <w:szCs w:val="24"/>
        </w:rPr>
      </w:pPr>
    </w:p>
    <w:p w14:paraId="421A5CBC" w14:textId="6A37883F" w:rsidR="00CB48E5" w:rsidRPr="00B13FFD" w:rsidRDefault="00CB48E5" w:rsidP="001E0F14">
      <w:pPr>
        <w:pBdr>
          <w:bottom w:val="single" w:sz="4" w:space="1" w:color="auto"/>
        </w:pBdr>
        <w:spacing w:after="120" w:line="240" w:lineRule="auto"/>
        <w:jc w:val="both"/>
        <w:rPr>
          <w:rFonts w:ascii="Calibri" w:hAnsi="Calibri" w:cs="Calibri"/>
          <w:b/>
          <w:bCs/>
          <w:sz w:val="24"/>
          <w:szCs w:val="24"/>
        </w:rPr>
      </w:pPr>
      <w:r w:rsidRPr="00B13FFD">
        <w:rPr>
          <w:rFonts w:ascii="Calibri" w:hAnsi="Calibri" w:cs="Calibri"/>
          <w:b/>
          <w:bCs/>
          <w:sz w:val="24"/>
          <w:szCs w:val="24"/>
        </w:rPr>
        <w:t xml:space="preserve">Mgr. Lukáš </w:t>
      </w:r>
      <w:proofErr w:type="spellStart"/>
      <w:r w:rsidRPr="00B13FFD">
        <w:rPr>
          <w:rFonts w:ascii="Calibri" w:hAnsi="Calibri" w:cs="Calibri"/>
          <w:b/>
          <w:bCs/>
          <w:sz w:val="24"/>
          <w:szCs w:val="24"/>
        </w:rPr>
        <w:t>Opett</w:t>
      </w:r>
      <w:proofErr w:type="spellEnd"/>
      <w:r w:rsidRPr="00B13FFD">
        <w:rPr>
          <w:rFonts w:ascii="Calibri" w:hAnsi="Calibri" w:cs="Calibri"/>
          <w:b/>
          <w:bCs/>
          <w:sz w:val="24"/>
          <w:szCs w:val="24"/>
        </w:rPr>
        <w:t>, PhD.</w:t>
      </w:r>
    </w:p>
    <w:p w14:paraId="08648279" w14:textId="3483050A" w:rsidR="00CB48E5" w:rsidRPr="00B13FFD" w:rsidRDefault="00CB48E5" w:rsidP="001E0F14">
      <w:pPr>
        <w:spacing w:after="120" w:line="240" w:lineRule="auto"/>
        <w:jc w:val="both"/>
        <w:rPr>
          <w:rFonts w:ascii="Calibri" w:hAnsi="Calibri" w:cs="Calibri"/>
          <w:sz w:val="24"/>
          <w:szCs w:val="24"/>
        </w:rPr>
      </w:pPr>
      <w:r w:rsidRPr="00B13FFD">
        <w:rPr>
          <w:rFonts w:ascii="Calibri" w:hAnsi="Calibri" w:cs="Calibri"/>
          <w:sz w:val="24"/>
          <w:szCs w:val="24"/>
        </w:rPr>
        <w:t xml:space="preserve">Bakalárske práce: </w:t>
      </w:r>
      <w:r w:rsidR="00316ED5" w:rsidRPr="00B13FFD">
        <w:rPr>
          <w:rFonts w:ascii="Calibri" w:hAnsi="Calibri" w:cs="Calibri"/>
          <w:sz w:val="24"/>
          <w:szCs w:val="24"/>
        </w:rPr>
        <w:t>2</w:t>
      </w:r>
    </w:p>
    <w:p w14:paraId="538BB748" w14:textId="77777777" w:rsidR="00CB48E5" w:rsidRPr="00B13FFD" w:rsidRDefault="00CB48E5" w:rsidP="001E0F14">
      <w:pPr>
        <w:spacing w:after="120"/>
        <w:rPr>
          <w:rFonts w:ascii="Calibri" w:hAnsi="Calibri" w:cs="Calibri"/>
          <w:sz w:val="24"/>
          <w:szCs w:val="24"/>
        </w:rPr>
      </w:pPr>
    </w:p>
    <w:p w14:paraId="403DDF96" w14:textId="36972475" w:rsidR="00316ED5" w:rsidRPr="00B13FFD" w:rsidRDefault="00316ED5" w:rsidP="001E0F14">
      <w:pPr>
        <w:spacing w:after="120"/>
        <w:rPr>
          <w:rFonts w:ascii="Calibri" w:hAnsi="Calibri" w:cs="Calibri"/>
          <w:b/>
          <w:bCs/>
          <w:sz w:val="24"/>
          <w:szCs w:val="24"/>
        </w:rPr>
      </w:pPr>
      <w:r w:rsidRPr="00B13FFD">
        <w:rPr>
          <w:rFonts w:ascii="Calibri" w:hAnsi="Calibri" w:cs="Calibri"/>
          <w:b/>
          <w:bCs/>
          <w:sz w:val="24"/>
          <w:szCs w:val="24"/>
        </w:rPr>
        <w:t>Voľné témy bakalárskych prác dostupné v </w:t>
      </w:r>
      <w:proofErr w:type="spellStart"/>
      <w:r w:rsidRPr="00B13FFD">
        <w:rPr>
          <w:rFonts w:ascii="Calibri" w:hAnsi="Calibri" w:cs="Calibri"/>
          <w:b/>
          <w:bCs/>
          <w:sz w:val="24"/>
          <w:szCs w:val="24"/>
        </w:rPr>
        <w:t>MAISe</w:t>
      </w:r>
      <w:proofErr w:type="spellEnd"/>
      <w:r w:rsidRPr="00B13FFD">
        <w:rPr>
          <w:rFonts w:ascii="Calibri" w:hAnsi="Calibri" w:cs="Calibri"/>
          <w:b/>
          <w:bCs/>
          <w:sz w:val="24"/>
          <w:szCs w:val="24"/>
        </w:rPr>
        <w:t xml:space="preserve">: </w:t>
      </w:r>
    </w:p>
    <w:p w14:paraId="6BE38037" w14:textId="47737CAE" w:rsidR="00415954" w:rsidRPr="00B13FFD" w:rsidRDefault="00415954" w:rsidP="001E0F14">
      <w:pPr>
        <w:spacing w:after="120"/>
        <w:jc w:val="both"/>
        <w:rPr>
          <w:rFonts w:ascii="Calibri" w:hAnsi="Calibri" w:cs="Calibri"/>
          <w:b/>
          <w:bCs/>
          <w:sz w:val="24"/>
          <w:szCs w:val="24"/>
          <w:shd w:val="clear" w:color="auto" w:fill="FFFFFF"/>
        </w:rPr>
      </w:pPr>
      <w:r w:rsidRPr="00B13FFD">
        <w:rPr>
          <w:rFonts w:ascii="Calibri" w:hAnsi="Calibri" w:cs="Calibri"/>
          <w:b/>
          <w:bCs/>
          <w:sz w:val="24"/>
          <w:szCs w:val="24"/>
          <w:shd w:val="clear" w:color="auto" w:fill="FFFFFF"/>
        </w:rPr>
        <w:t xml:space="preserve">Doktrína precedensu v rozhodnutiach Ústavného súdu Slovenskej republiky / </w:t>
      </w:r>
      <w:proofErr w:type="spellStart"/>
      <w:r w:rsidRPr="00B13FFD">
        <w:rPr>
          <w:rFonts w:ascii="Calibri" w:hAnsi="Calibri" w:cs="Calibri"/>
          <w:b/>
          <w:bCs/>
          <w:sz w:val="24"/>
          <w:szCs w:val="24"/>
          <w:shd w:val="clear" w:color="auto" w:fill="FFFFFF"/>
        </w:rPr>
        <w:t>Doctrine</w:t>
      </w:r>
      <w:proofErr w:type="spellEnd"/>
      <w:r w:rsidRPr="00B13FFD">
        <w:rPr>
          <w:rFonts w:ascii="Calibri" w:hAnsi="Calibri" w:cs="Calibri"/>
          <w:b/>
          <w:bCs/>
          <w:sz w:val="24"/>
          <w:szCs w:val="24"/>
          <w:shd w:val="clear" w:color="auto" w:fill="FFFFFF"/>
        </w:rPr>
        <w:t xml:space="preserve"> of </w:t>
      </w:r>
      <w:proofErr w:type="spellStart"/>
      <w:r w:rsidRPr="00B13FFD">
        <w:rPr>
          <w:rFonts w:ascii="Calibri" w:hAnsi="Calibri" w:cs="Calibri"/>
          <w:b/>
          <w:bCs/>
          <w:sz w:val="24"/>
          <w:szCs w:val="24"/>
          <w:shd w:val="clear" w:color="auto" w:fill="FFFFFF"/>
        </w:rPr>
        <w:t>precedent</w:t>
      </w:r>
      <w:proofErr w:type="spellEnd"/>
      <w:r w:rsidRPr="00B13FFD">
        <w:rPr>
          <w:rFonts w:ascii="Calibri" w:hAnsi="Calibri" w:cs="Calibri"/>
          <w:b/>
          <w:bCs/>
          <w:sz w:val="24"/>
          <w:szCs w:val="24"/>
          <w:shd w:val="clear" w:color="auto" w:fill="FFFFFF"/>
        </w:rPr>
        <w:t xml:space="preserve"> in </w:t>
      </w:r>
      <w:proofErr w:type="spellStart"/>
      <w:r w:rsidRPr="00B13FFD">
        <w:rPr>
          <w:rFonts w:ascii="Calibri" w:hAnsi="Calibri" w:cs="Calibri"/>
          <w:b/>
          <w:bCs/>
          <w:sz w:val="24"/>
          <w:szCs w:val="24"/>
          <w:shd w:val="clear" w:color="auto" w:fill="FFFFFF"/>
        </w:rPr>
        <w:t>the</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decisions</w:t>
      </w:r>
      <w:proofErr w:type="spellEnd"/>
      <w:r w:rsidRPr="00B13FFD">
        <w:rPr>
          <w:rFonts w:ascii="Calibri" w:hAnsi="Calibri" w:cs="Calibri"/>
          <w:b/>
          <w:bCs/>
          <w:sz w:val="24"/>
          <w:szCs w:val="24"/>
          <w:shd w:val="clear" w:color="auto" w:fill="FFFFFF"/>
        </w:rPr>
        <w:t xml:space="preserve"> of </w:t>
      </w:r>
      <w:proofErr w:type="spellStart"/>
      <w:r w:rsidRPr="00B13FFD">
        <w:rPr>
          <w:rFonts w:ascii="Calibri" w:hAnsi="Calibri" w:cs="Calibri"/>
          <w:b/>
          <w:bCs/>
          <w:sz w:val="24"/>
          <w:szCs w:val="24"/>
          <w:shd w:val="clear" w:color="auto" w:fill="FFFFFF"/>
        </w:rPr>
        <w:t>the</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Constitutional</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Court</w:t>
      </w:r>
      <w:proofErr w:type="spellEnd"/>
      <w:r w:rsidRPr="00B13FFD">
        <w:rPr>
          <w:rFonts w:ascii="Calibri" w:hAnsi="Calibri" w:cs="Calibri"/>
          <w:b/>
          <w:bCs/>
          <w:sz w:val="24"/>
          <w:szCs w:val="24"/>
          <w:shd w:val="clear" w:color="auto" w:fill="FFFFFF"/>
        </w:rPr>
        <w:t xml:space="preserve"> of </w:t>
      </w:r>
      <w:proofErr w:type="spellStart"/>
      <w:r w:rsidRPr="00B13FFD">
        <w:rPr>
          <w:rFonts w:ascii="Calibri" w:hAnsi="Calibri" w:cs="Calibri"/>
          <w:b/>
          <w:bCs/>
          <w:sz w:val="24"/>
          <w:szCs w:val="24"/>
          <w:shd w:val="clear" w:color="auto" w:fill="FFFFFF"/>
        </w:rPr>
        <w:t>the</w:t>
      </w:r>
      <w:proofErr w:type="spellEnd"/>
      <w:r w:rsidRPr="00B13FFD">
        <w:rPr>
          <w:rFonts w:ascii="Calibri" w:hAnsi="Calibri" w:cs="Calibri"/>
          <w:b/>
          <w:bCs/>
          <w:sz w:val="24"/>
          <w:szCs w:val="24"/>
          <w:shd w:val="clear" w:color="auto" w:fill="FFFFFF"/>
        </w:rPr>
        <w:t xml:space="preserve"> Slovak </w:t>
      </w:r>
      <w:proofErr w:type="spellStart"/>
      <w:r w:rsidRPr="00B13FFD">
        <w:rPr>
          <w:rFonts w:ascii="Calibri" w:hAnsi="Calibri" w:cs="Calibri"/>
          <w:b/>
          <w:bCs/>
          <w:sz w:val="24"/>
          <w:szCs w:val="24"/>
          <w:shd w:val="clear" w:color="auto" w:fill="FFFFFF"/>
        </w:rPr>
        <w:t>Republic</w:t>
      </w:r>
      <w:proofErr w:type="spellEnd"/>
    </w:p>
    <w:p w14:paraId="11BAADDA" w14:textId="5A882696" w:rsidR="00415954" w:rsidRPr="00B13FFD" w:rsidRDefault="00415954" w:rsidP="001E0F14">
      <w:pPr>
        <w:spacing w:after="120"/>
        <w:jc w:val="both"/>
        <w:rPr>
          <w:rFonts w:ascii="Calibri" w:hAnsi="Calibri" w:cs="Calibri"/>
          <w:sz w:val="24"/>
          <w:szCs w:val="24"/>
          <w:shd w:val="clear" w:color="auto" w:fill="FFFFFF"/>
        </w:rPr>
      </w:pPr>
      <w:r w:rsidRPr="00B13FFD">
        <w:rPr>
          <w:rFonts w:ascii="Calibri" w:hAnsi="Calibri" w:cs="Calibri"/>
          <w:sz w:val="24"/>
          <w:szCs w:val="24"/>
          <w:shd w:val="clear" w:color="auto" w:fill="FFFFFF"/>
        </w:rPr>
        <w:t>Sudcovská tvorba práva (</w:t>
      </w:r>
      <w:proofErr w:type="spellStart"/>
      <w:r w:rsidRPr="00B13FFD">
        <w:rPr>
          <w:rFonts w:ascii="Calibri" w:hAnsi="Calibri" w:cs="Calibri"/>
          <w:sz w:val="24"/>
          <w:szCs w:val="24"/>
          <w:shd w:val="clear" w:color="auto" w:fill="FFFFFF"/>
        </w:rPr>
        <w:t>judge</w:t>
      </w:r>
      <w:proofErr w:type="spellEnd"/>
      <w:r w:rsidRPr="00B13FFD">
        <w:rPr>
          <w:rFonts w:ascii="Calibri" w:hAnsi="Calibri" w:cs="Calibri"/>
          <w:sz w:val="24"/>
          <w:szCs w:val="24"/>
          <w:shd w:val="clear" w:color="auto" w:fill="FFFFFF"/>
        </w:rPr>
        <w:t xml:space="preserve"> </w:t>
      </w:r>
      <w:proofErr w:type="spellStart"/>
      <w:r w:rsidRPr="00B13FFD">
        <w:rPr>
          <w:rFonts w:ascii="Calibri" w:hAnsi="Calibri" w:cs="Calibri"/>
          <w:sz w:val="24"/>
          <w:szCs w:val="24"/>
          <w:shd w:val="clear" w:color="auto" w:fill="FFFFFF"/>
        </w:rPr>
        <w:t>made</w:t>
      </w:r>
      <w:proofErr w:type="spellEnd"/>
      <w:r w:rsidRPr="00B13FFD">
        <w:rPr>
          <w:rFonts w:ascii="Calibri" w:hAnsi="Calibri" w:cs="Calibri"/>
          <w:sz w:val="24"/>
          <w:szCs w:val="24"/>
          <w:shd w:val="clear" w:color="auto" w:fill="FFFFFF"/>
        </w:rPr>
        <w:t xml:space="preserve"> </w:t>
      </w:r>
      <w:proofErr w:type="spellStart"/>
      <w:r w:rsidRPr="00B13FFD">
        <w:rPr>
          <w:rFonts w:ascii="Calibri" w:hAnsi="Calibri" w:cs="Calibri"/>
          <w:sz w:val="24"/>
          <w:szCs w:val="24"/>
          <w:shd w:val="clear" w:color="auto" w:fill="FFFFFF"/>
        </w:rPr>
        <w:t>law</w:t>
      </w:r>
      <w:proofErr w:type="spellEnd"/>
      <w:r w:rsidRPr="00B13FFD">
        <w:rPr>
          <w:rFonts w:ascii="Calibri" w:hAnsi="Calibri" w:cs="Calibri"/>
          <w:sz w:val="24"/>
          <w:szCs w:val="24"/>
          <w:shd w:val="clear" w:color="auto" w:fill="FFFFFF"/>
        </w:rPr>
        <w:t xml:space="preserve">, </w:t>
      </w:r>
      <w:proofErr w:type="spellStart"/>
      <w:r w:rsidRPr="00B13FFD">
        <w:rPr>
          <w:rFonts w:ascii="Calibri" w:hAnsi="Calibri" w:cs="Calibri"/>
          <w:sz w:val="24"/>
          <w:szCs w:val="24"/>
          <w:shd w:val="clear" w:color="auto" w:fill="FFFFFF"/>
        </w:rPr>
        <w:t>richterliche</w:t>
      </w:r>
      <w:proofErr w:type="spellEnd"/>
      <w:r w:rsidRPr="00B13FFD">
        <w:rPr>
          <w:rFonts w:ascii="Calibri" w:hAnsi="Calibri" w:cs="Calibri"/>
          <w:sz w:val="24"/>
          <w:szCs w:val="24"/>
          <w:shd w:val="clear" w:color="auto" w:fill="FFFFFF"/>
        </w:rPr>
        <w:t xml:space="preserve"> </w:t>
      </w:r>
      <w:proofErr w:type="spellStart"/>
      <w:r w:rsidRPr="00B13FFD">
        <w:rPr>
          <w:rFonts w:ascii="Calibri" w:hAnsi="Calibri" w:cs="Calibri"/>
          <w:sz w:val="24"/>
          <w:szCs w:val="24"/>
          <w:shd w:val="clear" w:color="auto" w:fill="FFFFFF"/>
        </w:rPr>
        <w:t>Rechts</w:t>
      </w:r>
      <w:proofErr w:type="spellEnd"/>
      <w:r w:rsidRPr="00B13FFD">
        <w:rPr>
          <w:rFonts w:ascii="Calibri" w:hAnsi="Calibri" w:cs="Calibri"/>
          <w:sz w:val="24"/>
          <w:szCs w:val="24"/>
          <w:shd w:val="clear" w:color="auto" w:fill="FFFFFF"/>
        </w:rPr>
        <w:t>(</w:t>
      </w:r>
      <w:proofErr w:type="spellStart"/>
      <w:r w:rsidRPr="00B13FFD">
        <w:rPr>
          <w:rFonts w:ascii="Calibri" w:hAnsi="Calibri" w:cs="Calibri"/>
          <w:sz w:val="24"/>
          <w:szCs w:val="24"/>
          <w:shd w:val="clear" w:color="auto" w:fill="FFFFFF"/>
        </w:rPr>
        <w:t>fort</w:t>
      </w:r>
      <w:proofErr w:type="spellEnd"/>
      <w:r w:rsidRPr="00B13FFD">
        <w:rPr>
          <w:rFonts w:ascii="Calibri" w:hAnsi="Calibri" w:cs="Calibri"/>
          <w:sz w:val="24"/>
          <w:szCs w:val="24"/>
          <w:shd w:val="clear" w:color="auto" w:fill="FFFFFF"/>
        </w:rPr>
        <w:t>)</w:t>
      </w:r>
      <w:proofErr w:type="spellStart"/>
      <w:r w:rsidRPr="00B13FFD">
        <w:rPr>
          <w:rFonts w:ascii="Calibri" w:hAnsi="Calibri" w:cs="Calibri"/>
          <w:sz w:val="24"/>
          <w:szCs w:val="24"/>
          <w:shd w:val="clear" w:color="auto" w:fill="FFFFFF"/>
        </w:rPr>
        <w:t>bildung</w:t>
      </w:r>
      <w:proofErr w:type="spellEnd"/>
      <w:r w:rsidRPr="00B13FFD">
        <w:rPr>
          <w:rFonts w:ascii="Calibri" w:hAnsi="Calibri" w:cs="Calibri"/>
          <w:sz w:val="24"/>
          <w:szCs w:val="24"/>
          <w:shd w:val="clear" w:color="auto" w:fill="FFFFFF"/>
        </w:rPr>
        <w:t xml:space="preserve">) vedie k vzniku sudcovského práva, ktoré je obsahom súdnych rozhodnutí - precedensov ako foriem práva. </w:t>
      </w:r>
      <w:proofErr w:type="spellStart"/>
      <w:r w:rsidRPr="00B13FFD">
        <w:rPr>
          <w:rFonts w:ascii="Calibri" w:hAnsi="Calibri" w:cs="Calibri"/>
          <w:sz w:val="24"/>
          <w:szCs w:val="24"/>
          <w:shd w:val="clear" w:color="auto" w:fill="FFFFFF"/>
        </w:rPr>
        <w:t>Precedenčné</w:t>
      </w:r>
      <w:proofErr w:type="spellEnd"/>
      <w:r w:rsidRPr="00B13FFD">
        <w:rPr>
          <w:rFonts w:ascii="Calibri" w:hAnsi="Calibri" w:cs="Calibri"/>
          <w:sz w:val="24"/>
          <w:szCs w:val="24"/>
          <w:shd w:val="clear" w:color="auto" w:fill="FFFFFF"/>
        </w:rPr>
        <w:t xml:space="preserve"> súdne rozhodnutie sa vyznačuje okrem tvorivého aspektu právnou záväznosťou do budúcna. Všeobecnú záväznosť súdnych rozhodnutí možno chápať ako pravidlo správania sa (normu) a to v tom zmysle, že obsahuje povinnosť súdu rešpektovať predchádzajúce súdne rozhodnutia (doktrína precedensu), teda zotrvať na rozhodnutom (</w:t>
      </w:r>
      <w:proofErr w:type="spellStart"/>
      <w:r w:rsidRPr="00B13FFD">
        <w:rPr>
          <w:rFonts w:ascii="Calibri" w:hAnsi="Calibri" w:cs="Calibri"/>
          <w:sz w:val="24"/>
          <w:szCs w:val="24"/>
          <w:shd w:val="clear" w:color="auto" w:fill="FFFFFF"/>
        </w:rPr>
        <w:t>stare</w:t>
      </w:r>
      <w:proofErr w:type="spellEnd"/>
      <w:r w:rsidRPr="00B13FFD">
        <w:rPr>
          <w:rFonts w:ascii="Calibri" w:hAnsi="Calibri" w:cs="Calibri"/>
          <w:sz w:val="24"/>
          <w:szCs w:val="24"/>
          <w:shd w:val="clear" w:color="auto" w:fill="FFFFFF"/>
        </w:rPr>
        <w:t xml:space="preserve"> </w:t>
      </w:r>
      <w:proofErr w:type="spellStart"/>
      <w:r w:rsidRPr="00B13FFD">
        <w:rPr>
          <w:rFonts w:ascii="Calibri" w:hAnsi="Calibri" w:cs="Calibri"/>
          <w:sz w:val="24"/>
          <w:szCs w:val="24"/>
          <w:shd w:val="clear" w:color="auto" w:fill="FFFFFF"/>
        </w:rPr>
        <w:t>decisis</w:t>
      </w:r>
      <w:proofErr w:type="spellEnd"/>
      <w:r w:rsidRPr="00B13FFD">
        <w:rPr>
          <w:rFonts w:ascii="Calibri" w:hAnsi="Calibri" w:cs="Calibri"/>
          <w:sz w:val="24"/>
          <w:szCs w:val="24"/>
          <w:shd w:val="clear" w:color="auto" w:fill="FFFFFF"/>
        </w:rPr>
        <w:t>). Práca sa bude zameriavať na konkrétne rozhodnutia Ústavného súdu Slovenskej republiky, obsahom ktorých sú právne závery týkajúce sa rešpektovania súdnych rozhodnutí v budúcnosti. Autor práce má za úlohu  identifikovať relevantné súdne rozhodnutia Ústavného súdu Slovenskej republiky (teda také, ktoré sa vyjadrujú k </w:t>
      </w:r>
      <w:proofErr w:type="spellStart"/>
      <w:r w:rsidRPr="00B13FFD">
        <w:rPr>
          <w:rFonts w:ascii="Calibri" w:hAnsi="Calibri" w:cs="Calibri"/>
          <w:sz w:val="24"/>
          <w:szCs w:val="24"/>
          <w:shd w:val="clear" w:color="auto" w:fill="FFFFFF"/>
        </w:rPr>
        <w:t>precedenčnej</w:t>
      </w:r>
      <w:proofErr w:type="spellEnd"/>
      <w:r w:rsidRPr="00B13FFD">
        <w:rPr>
          <w:rFonts w:ascii="Calibri" w:hAnsi="Calibri" w:cs="Calibri"/>
          <w:sz w:val="24"/>
          <w:szCs w:val="24"/>
          <w:shd w:val="clear" w:color="auto" w:fill="FFFFFF"/>
        </w:rPr>
        <w:t xml:space="preserve"> záväznosti súdnych rozhodnutí) a analyzovať ich z hľadiska toho, čo vypovedajú o pravidle (doktríne) precedensu v slovenských pomeroch. Súčasťou práce má byť zasadenie zistených poznatkov do právno-teoretických východísk.</w:t>
      </w:r>
    </w:p>
    <w:p w14:paraId="41AC3F04" w14:textId="38B876F9" w:rsidR="00415954" w:rsidRPr="00B13FFD" w:rsidRDefault="00415954" w:rsidP="001E0F14">
      <w:pPr>
        <w:spacing w:after="120"/>
        <w:jc w:val="both"/>
        <w:rPr>
          <w:rFonts w:ascii="Calibri" w:hAnsi="Calibri" w:cs="Calibri"/>
          <w:sz w:val="24"/>
          <w:szCs w:val="24"/>
          <w:shd w:val="clear" w:color="auto" w:fill="FFFFFF"/>
          <w:lang w:val="en-GB"/>
        </w:rPr>
      </w:pPr>
      <w:r w:rsidRPr="00B13FFD">
        <w:rPr>
          <w:rFonts w:ascii="Calibri" w:hAnsi="Calibri" w:cs="Calibri"/>
          <w:sz w:val="24"/>
          <w:szCs w:val="24"/>
          <w:shd w:val="clear" w:color="auto" w:fill="FFFFFF"/>
          <w:lang w:val="en-GB"/>
        </w:rPr>
        <w:t>Judge-made law (</w:t>
      </w:r>
      <w:proofErr w:type="spellStart"/>
      <w:r w:rsidRPr="00B13FFD">
        <w:rPr>
          <w:rFonts w:ascii="Calibri" w:hAnsi="Calibri" w:cs="Calibri"/>
          <w:sz w:val="24"/>
          <w:szCs w:val="24"/>
          <w:shd w:val="clear" w:color="auto" w:fill="FFFFFF"/>
          <w:lang w:val="en-GB"/>
        </w:rPr>
        <w:t>richterliche</w:t>
      </w:r>
      <w:proofErr w:type="spellEnd"/>
      <w:r w:rsidRPr="00B13FFD">
        <w:rPr>
          <w:rFonts w:ascii="Calibri" w:hAnsi="Calibri" w:cs="Calibri"/>
          <w:sz w:val="24"/>
          <w:szCs w:val="24"/>
          <w:shd w:val="clear" w:color="auto" w:fill="FFFFFF"/>
          <w:lang w:val="en-GB"/>
        </w:rPr>
        <w:t xml:space="preserve"> </w:t>
      </w:r>
      <w:proofErr w:type="spellStart"/>
      <w:r w:rsidRPr="00B13FFD">
        <w:rPr>
          <w:rFonts w:ascii="Calibri" w:hAnsi="Calibri" w:cs="Calibri"/>
          <w:sz w:val="24"/>
          <w:szCs w:val="24"/>
          <w:shd w:val="clear" w:color="auto" w:fill="FFFFFF"/>
          <w:lang w:val="en-GB"/>
        </w:rPr>
        <w:t>Rechts</w:t>
      </w:r>
      <w:proofErr w:type="spellEnd"/>
      <w:r w:rsidRPr="00B13FFD">
        <w:rPr>
          <w:rFonts w:ascii="Calibri" w:hAnsi="Calibri" w:cs="Calibri"/>
          <w:sz w:val="24"/>
          <w:szCs w:val="24"/>
          <w:shd w:val="clear" w:color="auto" w:fill="FFFFFF"/>
          <w:lang w:val="en-GB"/>
        </w:rPr>
        <w:t>(fort)</w:t>
      </w:r>
      <w:proofErr w:type="spellStart"/>
      <w:r w:rsidRPr="00B13FFD">
        <w:rPr>
          <w:rFonts w:ascii="Calibri" w:hAnsi="Calibri" w:cs="Calibri"/>
          <w:sz w:val="24"/>
          <w:szCs w:val="24"/>
          <w:shd w:val="clear" w:color="auto" w:fill="FFFFFF"/>
          <w:lang w:val="en-GB"/>
        </w:rPr>
        <w:t>bildung</w:t>
      </w:r>
      <w:proofErr w:type="spellEnd"/>
      <w:r w:rsidRPr="00B13FFD">
        <w:rPr>
          <w:rFonts w:ascii="Calibri" w:hAnsi="Calibri" w:cs="Calibri"/>
          <w:sz w:val="24"/>
          <w:szCs w:val="24"/>
          <w:shd w:val="clear" w:color="auto" w:fill="FFFFFF"/>
          <w:lang w:val="en-GB"/>
        </w:rPr>
        <w:t xml:space="preserve">) leads to the formation of judicial law, which is reflected in court decisions—precedents—as forms of law. A precedential court decision is characterized not only by its creative aspect but also by its binding legal force for the future. The general binding nature of court decisions can be understood as a rule of conduct (norm) in the sense that it imposes an obligation on the court to respect previous court decisions (the doctrine of precedent), essentially to "stand by things decided" (stare decisis). This work will </w:t>
      </w:r>
      <w:r w:rsidRPr="00B13FFD">
        <w:rPr>
          <w:rFonts w:ascii="Calibri" w:hAnsi="Calibri" w:cs="Calibri"/>
          <w:sz w:val="24"/>
          <w:szCs w:val="24"/>
          <w:shd w:val="clear" w:color="auto" w:fill="FFFFFF"/>
          <w:lang w:val="en-GB"/>
        </w:rPr>
        <w:lastRenderedPageBreak/>
        <w:t>focus on specific rulings of the Constitutional Court of the Slovak Republic, which contain legal conclusions regarding the respect for court decisions in the future. The author’s task is to identify relevant Constitutional Court rulings (those addressing the binding nature of precedent) and analyse them in terms of what they reveal about the rule (doctrine) of precedent within the Slovak context. The work will also include situating the findings within the framework of legal-theoretical foundations.</w:t>
      </w:r>
    </w:p>
    <w:p w14:paraId="07FA467C" w14:textId="77777777" w:rsidR="00415954" w:rsidRPr="00B13FFD" w:rsidRDefault="00415954" w:rsidP="001E0F14">
      <w:pPr>
        <w:spacing w:after="120"/>
        <w:jc w:val="both"/>
        <w:rPr>
          <w:rFonts w:ascii="Calibri" w:hAnsi="Calibri" w:cs="Calibri"/>
          <w:b/>
          <w:bCs/>
          <w:sz w:val="24"/>
          <w:szCs w:val="24"/>
          <w:shd w:val="clear" w:color="auto" w:fill="FFFFFF"/>
        </w:rPr>
      </w:pPr>
    </w:p>
    <w:p w14:paraId="276EC835" w14:textId="3CA28B50" w:rsidR="00415954" w:rsidRPr="00B13FFD" w:rsidRDefault="00415954" w:rsidP="001E0F14">
      <w:pPr>
        <w:spacing w:after="120"/>
        <w:jc w:val="both"/>
        <w:rPr>
          <w:rFonts w:ascii="Calibri" w:hAnsi="Calibri" w:cs="Calibri"/>
          <w:b/>
          <w:bCs/>
          <w:sz w:val="24"/>
          <w:szCs w:val="24"/>
          <w:shd w:val="clear" w:color="auto" w:fill="FFFFFF"/>
        </w:rPr>
      </w:pPr>
      <w:r w:rsidRPr="00B13FFD">
        <w:rPr>
          <w:rFonts w:ascii="Calibri" w:hAnsi="Calibri" w:cs="Calibri"/>
          <w:b/>
          <w:bCs/>
          <w:sz w:val="24"/>
          <w:szCs w:val="24"/>
          <w:shd w:val="clear" w:color="auto" w:fill="FFFFFF"/>
        </w:rPr>
        <w:t xml:space="preserve">Môže súd rozhodnúť v rozpore s textom právneho predpisu? / </w:t>
      </w:r>
      <w:proofErr w:type="spellStart"/>
      <w:r w:rsidRPr="00B13FFD">
        <w:rPr>
          <w:rFonts w:ascii="Calibri" w:hAnsi="Calibri" w:cs="Calibri"/>
          <w:b/>
          <w:bCs/>
          <w:sz w:val="24"/>
          <w:szCs w:val="24"/>
          <w:shd w:val="clear" w:color="auto" w:fill="FFFFFF"/>
        </w:rPr>
        <w:t>Can</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the</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court</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decide</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contrary</w:t>
      </w:r>
      <w:proofErr w:type="spellEnd"/>
      <w:r w:rsidRPr="00B13FFD">
        <w:rPr>
          <w:rFonts w:ascii="Calibri" w:hAnsi="Calibri" w:cs="Calibri"/>
          <w:b/>
          <w:bCs/>
          <w:sz w:val="24"/>
          <w:szCs w:val="24"/>
          <w:shd w:val="clear" w:color="auto" w:fill="FFFFFF"/>
        </w:rPr>
        <w:t xml:space="preserve"> to </w:t>
      </w:r>
      <w:proofErr w:type="spellStart"/>
      <w:r w:rsidRPr="00B13FFD">
        <w:rPr>
          <w:rFonts w:ascii="Calibri" w:hAnsi="Calibri" w:cs="Calibri"/>
          <w:b/>
          <w:bCs/>
          <w:sz w:val="24"/>
          <w:szCs w:val="24"/>
          <w:shd w:val="clear" w:color="auto" w:fill="FFFFFF"/>
        </w:rPr>
        <w:t>the</w:t>
      </w:r>
      <w:proofErr w:type="spellEnd"/>
      <w:r w:rsidRPr="00B13FFD">
        <w:rPr>
          <w:rFonts w:ascii="Calibri" w:hAnsi="Calibri" w:cs="Calibri"/>
          <w:b/>
          <w:bCs/>
          <w:sz w:val="24"/>
          <w:szCs w:val="24"/>
          <w:shd w:val="clear" w:color="auto" w:fill="FFFFFF"/>
        </w:rPr>
        <w:t xml:space="preserve"> text of a </w:t>
      </w:r>
      <w:proofErr w:type="spellStart"/>
      <w:r w:rsidRPr="00B13FFD">
        <w:rPr>
          <w:rFonts w:ascii="Calibri" w:hAnsi="Calibri" w:cs="Calibri"/>
          <w:b/>
          <w:bCs/>
          <w:sz w:val="24"/>
          <w:szCs w:val="24"/>
          <w:shd w:val="clear" w:color="auto" w:fill="FFFFFF"/>
        </w:rPr>
        <w:t>legal</w:t>
      </w:r>
      <w:proofErr w:type="spellEnd"/>
      <w:r w:rsidRPr="00B13FFD">
        <w:rPr>
          <w:rFonts w:ascii="Calibri" w:hAnsi="Calibri" w:cs="Calibri"/>
          <w:b/>
          <w:bCs/>
          <w:sz w:val="24"/>
          <w:szCs w:val="24"/>
          <w:shd w:val="clear" w:color="auto" w:fill="FFFFFF"/>
        </w:rPr>
        <w:t xml:space="preserve"> </w:t>
      </w:r>
      <w:proofErr w:type="spellStart"/>
      <w:r w:rsidRPr="00B13FFD">
        <w:rPr>
          <w:rFonts w:ascii="Calibri" w:hAnsi="Calibri" w:cs="Calibri"/>
          <w:b/>
          <w:bCs/>
          <w:sz w:val="24"/>
          <w:szCs w:val="24"/>
          <w:shd w:val="clear" w:color="auto" w:fill="FFFFFF"/>
        </w:rPr>
        <w:t>provision</w:t>
      </w:r>
      <w:proofErr w:type="spellEnd"/>
      <w:r w:rsidRPr="00B13FFD">
        <w:rPr>
          <w:rFonts w:ascii="Calibri" w:hAnsi="Calibri" w:cs="Calibri"/>
          <w:b/>
          <w:bCs/>
          <w:sz w:val="24"/>
          <w:szCs w:val="24"/>
          <w:shd w:val="clear" w:color="auto" w:fill="FFFFFF"/>
        </w:rPr>
        <w:t>?</w:t>
      </w:r>
    </w:p>
    <w:p w14:paraId="600365D4" w14:textId="47EF154B" w:rsidR="00415954" w:rsidRPr="00B13FFD" w:rsidRDefault="00415954" w:rsidP="001E0F14">
      <w:pPr>
        <w:spacing w:after="120"/>
        <w:jc w:val="both"/>
        <w:rPr>
          <w:rFonts w:ascii="Calibri" w:hAnsi="Calibri" w:cs="Calibri"/>
          <w:sz w:val="24"/>
          <w:szCs w:val="24"/>
          <w:shd w:val="clear" w:color="auto" w:fill="FFFFFF"/>
        </w:rPr>
      </w:pPr>
      <w:r w:rsidRPr="00B13FFD">
        <w:rPr>
          <w:rFonts w:ascii="Calibri" w:hAnsi="Calibri" w:cs="Calibri"/>
          <w:sz w:val="24"/>
          <w:szCs w:val="24"/>
          <w:shd w:val="clear" w:color="auto" w:fill="FFFFFF"/>
        </w:rPr>
        <w:t>Práca sa dotýka témy tvorby, resp. dotvárania práva súdmi prostredníctvom ich kreatívneho prístupu k doslovnému zneniu právnych predpisov. Autor práce má predstaviť argumenty, ktoré by mohli ospravedlniť rozhodnutie súdu v rozpore s textom právneho predpisu a vysporiadať sa aj s prípadnými protiargumentmi k takémuto postupu. Práca má čerpať aj z rozhodovacej činnosti Ústavného súdu Slovenskej republiky a zasadiť tak tému do aktuálnych slovenských podmienok.</w:t>
      </w:r>
    </w:p>
    <w:p w14:paraId="7D666847" w14:textId="05738ADA" w:rsidR="00415954" w:rsidRPr="00B13FFD" w:rsidRDefault="00415954" w:rsidP="001E0F14">
      <w:pPr>
        <w:spacing w:after="120"/>
        <w:jc w:val="both"/>
        <w:rPr>
          <w:rFonts w:ascii="Calibri" w:hAnsi="Calibri" w:cs="Calibri"/>
          <w:sz w:val="24"/>
          <w:szCs w:val="24"/>
          <w:shd w:val="clear" w:color="auto" w:fill="FFFFFF"/>
          <w:lang w:val="en-GB"/>
        </w:rPr>
      </w:pPr>
      <w:r w:rsidRPr="00B13FFD">
        <w:rPr>
          <w:rFonts w:ascii="Calibri" w:hAnsi="Calibri" w:cs="Calibri"/>
          <w:sz w:val="24"/>
          <w:szCs w:val="24"/>
          <w:shd w:val="clear" w:color="auto" w:fill="FFFFFF"/>
          <w:lang w:val="en-GB"/>
        </w:rPr>
        <w:t>This work addresses the topic of the creation or development of law by courts through their creative approach to the literal text of legal provisions. The author is tasked with presenting arguments that could justify a court’s decision contrary to the text of a legal provision and addressing possible counterarguments to such an approach. The work will also draw on the case law of the Constitutional Court of the Slovak Republic, thereby situating the topic within the current Slovak context.</w:t>
      </w:r>
    </w:p>
    <w:p w14:paraId="5CBB6C12" w14:textId="77777777" w:rsidR="00415954" w:rsidRPr="00B13FFD" w:rsidRDefault="00415954" w:rsidP="001E0F14">
      <w:pPr>
        <w:spacing w:after="120"/>
        <w:jc w:val="both"/>
        <w:rPr>
          <w:rFonts w:ascii="Calibri" w:hAnsi="Calibri" w:cs="Calibri"/>
          <w:sz w:val="24"/>
          <w:szCs w:val="24"/>
          <w:shd w:val="clear" w:color="auto" w:fill="FFFFFF"/>
        </w:rPr>
      </w:pPr>
    </w:p>
    <w:p w14:paraId="32B43FF2" w14:textId="77777777" w:rsidR="00064BBF" w:rsidRPr="00B13FFD" w:rsidRDefault="00064BBF" w:rsidP="001E0F14">
      <w:pPr>
        <w:spacing w:after="120"/>
        <w:rPr>
          <w:rFonts w:ascii="Calibri" w:hAnsi="Calibri" w:cs="Calibri"/>
          <w:sz w:val="24"/>
          <w:szCs w:val="24"/>
        </w:rPr>
      </w:pPr>
    </w:p>
    <w:sectPr w:rsidR="00064BBF" w:rsidRPr="00B13FFD" w:rsidSect="00415954">
      <w:pgSz w:w="11906" w:h="16838"/>
      <w:pgMar w:top="851"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MbUwMjU1MzAyMzJU0lEKTi0uzszPAykwrQUAyvrAQiwAAAA="/>
  </w:docVars>
  <w:rsids>
    <w:rsidRoot w:val="00415954"/>
    <w:rsid w:val="00064BBF"/>
    <w:rsid w:val="001015EF"/>
    <w:rsid w:val="001E0F14"/>
    <w:rsid w:val="002F0D69"/>
    <w:rsid w:val="00316ED5"/>
    <w:rsid w:val="003B098F"/>
    <w:rsid w:val="00415954"/>
    <w:rsid w:val="004F673A"/>
    <w:rsid w:val="00571516"/>
    <w:rsid w:val="0061430E"/>
    <w:rsid w:val="006B4DE4"/>
    <w:rsid w:val="00715EED"/>
    <w:rsid w:val="008170DC"/>
    <w:rsid w:val="00915E7D"/>
    <w:rsid w:val="00916DAB"/>
    <w:rsid w:val="009C31F1"/>
    <w:rsid w:val="009D1AFE"/>
    <w:rsid w:val="00B13FFD"/>
    <w:rsid w:val="00B17C03"/>
    <w:rsid w:val="00B51F85"/>
    <w:rsid w:val="00BC5F69"/>
    <w:rsid w:val="00BE62CC"/>
    <w:rsid w:val="00BF2BE5"/>
    <w:rsid w:val="00CB48E5"/>
    <w:rsid w:val="00D14096"/>
    <w:rsid w:val="00D36719"/>
    <w:rsid w:val="00E32680"/>
    <w:rsid w:val="00F70B75"/>
    <w:rsid w:val="00F81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55D9"/>
  <w15:chartTrackingRefBased/>
  <w15:docId w15:val="{E03DD8EF-994F-4B1E-B38A-F1E208B5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15954"/>
    <w:rPr>
      <w:kern w:val="0"/>
      <w14:ligatures w14:val="none"/>
    </w:rPr>
  </w:style>
  <w:style w:type="paragraph" w:styleId="Nadpis1">
    <w:name w:val="heading 1"/>
    <w:basedOn w:val="Normlny"/>
    <w:next w:val="Normlny"/>
    <w:link w:val="Nadpis1Char"/>
    <w:uiPriority w:val="9"/>
    <w:qFormat/>
    <w:rsid w:val="0041595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y"/>
    <w:next w:val="Normlny"/>
    <w:link w:val="Nadpis2Char"/>
    <w:uiPriority w:val="9"/>
    <w:semiHidden/>
    <w:unhideWhenUsed/>
    <w:qFormat/>
    <w:rsid w:val="0041595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y"/>
    <w:next w:val="Normlny"/>
    <w:link w:val="Nadpis3Char"/>
    <w:uiPriority w:val="9"/>
    <w:semiHidden/>
    <w:unhideWhenUsed/>
    <w:qFormat/>
    <w:rsid w:val="0041595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y"/>
    <w:next w:val="Normlny"/>
    <w:link w:val="Nadpis4Char"/>
    <w:uiPriority w:val="9"/>
    <w:semiHidden/>
    <w:unhideWhenUsed/>
    <w:qFormat/>
    <w:rsid w:val="0041595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y"/>
    <w:next w:val="Normlny"/>
    <w:link w:val="Nadpis5Char"/>
    <w:uiPriority w:val="9"/>
    <w:semiHidden/>
    <w:unhideWhenUsed/>
    <w:qFormat/>
    <w:rsid w:val="0041595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dpis6">
    <w:name w:val="heading 6"/>
    <w:basedOn w:val="Normlny"/>
    <w:next w:val="Normlny"/>
    <w:link w:val="Nadpis6Char"/>
    <w:uiPriority w:val="9"/>
    <w:semiHidden/>
    <w:unhideWhenUsed/>
    <w:qFormat/>
    <w:rsid w:val="0041595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y"/>
    <w:next w:val="Normlny"/>
    <w:link w:val="Nadpis7Char"/>
    <w:uiPriority w:val="9"/>
    <w:semiHidden/>
    <w:unhideWhenUsed/>
    <w:qFormat/>
    <w:rsid w:val="00415954"/>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y"/>
    <w:next w:val="Normlny"/>
    <w:link w:val="Nadpis8Char"/>
    <w:uiPriority w:val="9"/>
    <w:semiHidden/>
    <w:unhideWhenUsed/>
    <w:qFormat/>
    <w:rsid w:val="00415954"/>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y"/>
    <w:next w:val="Normlny"/>
    <w:link w:val="Nadpis9Char"/>
    <w:uiPriority w:val="9"/>
    <w:semiHidden/>
    <w:unhideWhenUsed/>
    <w:qFormat/>
    <w:rsid w:val="00415954"/>
    <w:pPr>
      <w:keepNext/>
      <w:keepLines/>
      <w:spacing w:after="0"/>
      <w:outlineLvl w:val="8"/>
    </w:pPr>
    <w:rPr>
      <w:rFonts w:eastAsiaTheme="majorEastAsia" w:cstheme="majorBidi"/>
      <w:color w:val="272727" w:themeColor="text1" w:themeTint="D8"/>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595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1595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1595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1595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1595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1595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1595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1595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15954"/>
    <w:rPr>
      <w:rFonts w:eastAsiaTheme="majorEastAsia" w:cstheme="majorBidi"/>
      <w:color w:val="272727" w:themeColor="text1" w:themeTint="D8"/>
    </w:rPr>
  </w:style>
  <w:style w:type="paragraph" w:styleId="Nzov">
    <w:name w:val="Title"/>
    <w:basedOn w:val="Normlny"/>
    <w:next w:val="Normlny"/>
    <w:link w:val="NzovChar"/>
    <w:uiPriority w:val="10"/>
    <w:qFormat/>
    <w:rsid w:val="004159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ovChar">
    <w:name w:val="Názov Char"/>
    <w:basedOn w:val="Predvolenpsmoodseku"/>
    <w:link w:val="Nzov"/>
    <w:uiPriority w:val="10"/>
    <w:rsid w:val="0041595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159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itulChar">
    <w:name w:val="Podtitul Char"/>
    <w:basedOn w:val="Predvolenpsmoodseku"/>
    <w:link w:val="Podtitul"/>
    <w:uiPriority w:val="11"/>
    <w:rsid w:val="0041595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15954"/>
    <w:pPr>
      <w:spacing w:before="160"/>
      <w:jc w:val="center"/>
    </w:pPr>
    <w:rPr>
      <w:i/>
      <w:iCs/>
      <w:color w:val="404040" w:themeColor="text1" w:themeTint="BF"/>
      <w:kern w:val="2"/>
      <w14:ligatures w14:val="standardContextual"/>
    </w:rPr>
  </w:style>
  <w:style w:type="character" w:customStyle="1" w:styleId="CitciaChar">
    <w:name w:val="Citácia Char"/>
    <w:basedOn w:val="Predvolenpsmoodseku"/>
    <w:link w:val="Citcia"/>
    <w:uiPriority w:val="29"/>
    <w:rsid w:val="00415954"/>
    <w:rPr>
      <w:i/>
      <w:iCs/>
      <w:color w:val="404040" w:themeColor="text1" w:themeTint="BF"/>
    </w:rPr>
  </w:style>
  <w:style w:type="paragraph" w:styleId="Odsekzoznamu">
    <w:name w:val="List Paragraph"/>
    <w:basedOn w:val="Normlny"/>
    <w:uiPriority w:val="34"/>
    <w:qFormat/>
    <w:rsid w:val="00415954"/>
    <w:pPr>
      <w:ind w:left="720"/>
      <w:contextualSpacing/>
    </w:pPr>
    <w:rPr>
      <w:kern w:val="2"/>
      <w14:ligatures w14:val="standardContextual"/>
    </w:rPr>
  </w:style>
  <w:style w:type="character" w:styleId="Intenzvnezvraznenie">
    <w:name w:val="Intense Emphasis"/>
    <w:basedOn w:val="Predvolenpsmoodseku"/>
    <w:uiPriority w:val="21"/>
    <w:qFormat/>
    <w:rsid w:val="00415954"/>
    <w:rPr>
      <w:i/>
      <w:iCs/>
      <w:color w:val="0F4761" w:themeColor="accent1" w:themeShade="BF"/>
    </w:rPr>
  </w:style>
  <w:style w:type="paragraph" w:styleId="Zvraznencitcia">
    <w:name w:val="Intense Quote"/>
    <w:basedOn w:val="Normlny"/>
    <w:next w:val="Normlny"/>
    <w:link w:val="ZvraznencitciaChar"/>
    <w:uiPriority w:val="30"/>
    <w:qFormat/>
    <w:rsid w:val="00415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ZvraznencitciaChar">
    <w:name w:val="Zvýraznená citácia Char"/>
    <w:basedOn w:val="Predvolenpsmoodseku"/>
    <w:link w:val="Zvraznencitcia"/>
    <w:uiPriority w:val="30"/>
    <w:rsid w:val="00415954"/>
    <w:rPr>
      <w:i/>
      <w:iCs/>
      <w:color w:val="0F4761" w:themeColor="accent1" w:themeShade="BF"/>
    </w:rPr>
  </w:style>
  <w:style w:type="character" w:styleId="Zvraznenodkaz">
    <w:name w:val="Intense Reference"/>
    <w:basedOn w:val="Predvolenpsmoodseku"/>
    <w:uiPriority w:val="32"/>
    <w:qFormat/>
    <w:rsid w:val="00415954"/>
    <w:rPr>
      <w:b/>
      <w:bCs/>
      <w:smallCaps/>
      <w:color w:val="0F4761" w:themeColor="accent1" w:themeShade="BF"/>
      <w:spacing w:val="5"/>
    </w:rPr>
  </w:style>
  <w:style w:type="character" w:styleId="Vrazn">
    <w:name w:val="Strong"/>
    <w:basedOn w:val="Predvolenpsmoodseku"/>
    <w:uiPriority w:val="22"/>
    <w:qFormat/>
    <w:rsid w:val="00415954"/>
    <w:rPr>
      <w:b/>
      <w:bCs/>
    </w:rPr>
  </w:style>
  <w:style w:type="paragraph" w:customStyle="1" w:styleId="Telo">
    <w:name w:val="Telo"/>
    <w:rsid w:val="0041595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GB" w:eastAsia="en-GB"/>
      <w14:textOutline w14:w="0" w14:cap="flat" w14:cmpd="sng" w14:algn="ctr">
        <w14:noFill/>
        <w14:prstDash w14:val="solid"/>
        <w14:bevel/>
      </w14:textOutline>
      <w14:ligatures w14:val="none"/>
    </w:rPr>
  </w:style>
  <w:style w:type="paragraph" w:styleId="Zkladntext">
    <w:name w:val="Body Text"/>
    <w:basedOn w:val="Normlny"/>
    <w:link w:val="ZkladntextChar"/>
    <w:uiPriority w:val="1"/>
    <w:qFormat/>
    <w:rsid w:val="001E0F14"/>
    <w:pPr>
      <w:widowControl w:val="0"/>
      <w:autoSpaceDE w:val="0"/>
      <w:autoSpaceDN w:val="0"/>
      <w:spacing w:after="0" w:line="240" w:lineRule="auto"/>
      <w:ind w:left="115" w:right="99"/>
    </w:pPr>
    <w:rPr>
      <w:rFonts w:ascii="Cambria" w:eastAsia="Cambria" w:hAnsi="Cambria" w:cs="Cambria"/>
      <w:sz w:val="23"/>
      <w:szCs w:val="23"/>
      <w:lang w:val="en-US"/>
    </w:rPr>
  </w:style>
  <w:style w:type="character" w:customStyle="1" w:styleId="ZkladntextChar">
    <w:name w:val="Základný text Char"/>
    <w:basedOn w:val="Predvolenpsmoodseku"/>
    <w:link w:val="Zkladntext"/>
    <w:uiPriority w:val="1"/>
    <w:rsid w:val="001E0F14"/>
    <w:rPr>
      <w:rFonts w:ascii="Cambria" w:eastAsia="Cambria" w:hAnsi="Cambria" w:cs="Cambria"/>
      <w:kern w:val="0"/>
      <w:sz w:val="23"/>
      <w:szCs w:val="23"/>
      <w:lang w:val="en-US"/>
      <w14:ligatures w14:val="none"/>
    </w:rPr>
  </w:style>
  <w:style w:type="character" w:customStyle="1" w:styleId="ui-provider">
    <w:name w:val="ui-provider"/>
    <w:basedOn w:val="Predvolenpsmoodseku"/>
    <w:rsid w:val="00B13FFD"/>
  </w:style>
  <w:style w:type="paragraph" w:styleId="Normlnywebov">
    <w:name w:val="Normal (Web)"/>
    <w:basedOn w:val="Normlny"/>
    <w:uiPriority w:val="99"/>
    <w:unhideWhenUsed/>
    <w:rsid w:val="00B13FF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15</Pages>
  <Words>6591</Words>
  <Characters>37571</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Káčer</dc:creator>
  <cp:keywords/>
  <dc:description/>
  <cp:lastModifiedBy>Marek Káčer</cp:lastModifiedBy>
  <cp:revision>8</cp:revision>
  <dcterms:created xsi:type="dcterms:W3CDTF">2024-11-17T19:37:00Z</dcterms:created>
  <dcterms:modified xsi:type="dcterms:W3CDTF">2024-11-24T19:24:00Z</dcterms:modified>
</cp:coreProperties>
</file>