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A25CD" w14:textId="77777777" w:rsidR="00734EB9" w:rsidRPr="000A00F2" w:rsidRDefault="00E27C82" w:rsidP="00FE1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Syllabus</w:t>
      </w:r>
      <w:r w:rsidR="00734EB9" w:rsidRPr="000A00F2">
        <w:rPr>
          <w:rFonts w:ascii="Times New Roman" w:hAnsi="Times New Roman"/>
          <w:b/>
          <w:bCs/>
          <w:sz w:val="32"/>
          <w:szCs w:val="32"/>
        </w:rPr>
        <w:t xml:space="preserve"> z</w:t>
      </w:r>
      <w:r w:rsidR="00B83962">
        <w:rPr>
          <w:rFonts w:ascii="Times New Roman" w:hAnsi="Times New Roman"/>
          <w:b/>
          <w:bCs/>
          <w:sz w:val="32"/>
          <w:szCs w:val="32"/>
        </w:rPr>
        <w:t> </w:t>
      </w:r>
      <w:r w:rsidR="00734EB9" w:rsidRPr="000A00F2">
        <w:rPr>
          <w:rFonts w:ascii="Times New Roman" w:hAnsi="Times New Roman"/>
          <w:b/>
          <w:bCs/>
          <w:sz w:val="32"/>
          <w:szCs w:val="32"/>
        </w:rPr>
        <w:t>T</w:t>
      </w:r>
      <w:r w:rsidR="00B83962">
        <w:rPr>
          <w:rFonts w:ascii="Times New Roman" w:hAnsi="Times New Roman"/>
          <w:b/>
          <w:bCs/>
          <w:sz w:val="32"/>
          <w:szCs w:val="32"/>
        </w:rPr>
        <w:t xml:space="preserve">eórie práva </w:t>
      </w:r>
      <w:r w:rsidR="00734EB9" w:rsidRPr="000A00F2">
        <w:rPr>
          <w:rFonts w:ascii="Times New Roman" w:hAnsi="Times New Roman"/>
          <w:b/>
          <w:bCs/>
          <w:sz w:val="32"/>
          <w:szCs w:val="32"/>
        </w:rPr>
        <w:t>I</w:t>
      </w:r>
      <w:r w:rsidR="005C34FB">
        <w:rPr>
          <w:rFonts w:ascii="Times New Roman" w:hAnsi="Times New Roman"/>
          <w:b/>
          <w:bCs/>
          <w:sz w:val="32"/>
          <w:szCs w:val="32"/>
        </w:rPr>
        <w:t>I</w:t>
      </w:r>
      <w:r w:rsidR="00B83962">
        <w:rPr>
          <w:rStyle w:val="Odkaznapoznmkupodiarou"/>
          <w:rFonts w:ascii="Times New Roman" w:hAnsi="Times New Roman"/>
          <w:b/>
          <w:bCs/>
          <w:sz w:val="32"/>
          <w:szCs w:val="32"/>
        </w:rPr>
        <w:footnoteReference w:id="1"/>
      </w:r>
      <w:r w:rsidR="00734EB9" w:rsidRPr="000A00F2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14:paraId="702A25CE" w14:textId="77777777" w:rsidR="00B83962" w:rsidRDefault="00B83962" w:rsidP="00FE1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702A25CF" w14:textId="77777777" w:rsidR="000A00F2" w:rsidRPr="00DF2E8E" w:rsidRDefault="000A00F2" w:rsidP="00FE1760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DF2E8E">
        <w:rPr>
          <w:rFonts w:ascii="Times New Roman" w:hAnsi="Times New Roman"/>
          <w:b/>
          <w:sz w:val="24"/>
          <w:szCs w:val="24"/>
        </w:rPr>
        <w:t>Jednotlivec, spoločnosť a štát</w:t>
      </w:r>
    </w:p>
    <w:p w14:paraId="702A25D0" w14:textId="77777777" w:rsidR="000A00F2" w:rsidRPr="009A21E2" w:rsidRDefault="000A00F2" w:rsidP="00FE1760">
      <w:pPr>
        <w:pStyle w:val="Odsekzoznamu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9A21E2">
        <w:rPr>
          <w:rFonts w:ascii="Times New Roman" w:hAnsi="Times New Roman"/>
          <w:sz w:val="24"/>
          <w:szCs w:val="24"/>
        </w:rPr>
        <w:t>Človek ako tvor spoločenský: dve možné interpretácie</w:t>
      </w:r>
    </w:p>
    <w:p w14:paraId="702A25D1" w14:textId="77777777" w:rsidR="000A00F2" w:rsidRPr="009A21E2" w:rsidRDefault="000A00F2" w:rsidP="00FE1760">
      <w:pPr>
        <w:pStyle w:val="Odsekzoznamu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9A21E2">
        <w:rPr>
          <w:rFonts w:ascii="Times New Roman" w:hAnsi="Times New Roman"/>
          <w:sz w:val="24"/>
          <w:szCs w:val="24"/>
        </w:rPr>
        <w:t>Sloboda: negatívna sloboda (sloboda od moci) a pozitívna sloboda (sloboda k moci)</w:t>
      </w:r>
    </w:p>
    <w:p w14:paraId="702A25D2" w14:textId="77777777" w:rsidR="000A00F2" w:rsidRPr="009A21E2" w:rsidRDefault="000A00F2" w:rsidP="00FE1760">
      <w:pPr>
        <w:pStyle w:val="Odsekzoznamu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9A21E2">
        <w:rPr>
          <w:rFonts w:ascii="Times New Roman" w:hAnsi="Times New Roman"/>
          <w:sz w:val="24"/>
          <w:szCs w:val="24"/>
        </w:rPr>
        <w:t>Individualizmus vs. komunitarizmus</w:t>
      </w:r>
    </w:p>
    <w:p w14:paraId="702A25D3" w14:textId="77777777" w:rsidR="000A00F2" w:rsidRPr="009A21E2" w:rsidRDefault="000A00F2" w:rsidP="00FE1760">
      <w:pPr>
        <w:pStyle w:val="Odsekzoznamu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9A21E2">
        <w:rPr>
          <w:rFonts w:ascii="Times New Roman" w:hAnsi="Times New Roman"/>
          <w:sz w:val="24"/>
          <w:szCs w:val="24"/>
        </w:rPr>
        <w:t>Moc a právo: násilné a nenásilné prostriedky moci</w:t>
      </w:r>
    </w:p>
    <w:p w14:paraId="702A25D4" w14:textId="77777777" w:rsidR="000A00F2" w:rsidRPr="009A21E2" w:rsidRDefault="000A00F2" w:rsidP="00FE1760">
      <w:pPr>
        <w:spacing w:after="0"/>
        <w:rPr>
          <w:rFonts w:ascii="Times New Roman" w:hAnsi="Times New Roman"/>
          <w:sz w:val="24"/>
          <w:szCs w:val="24"/>
        </w:rPr>
      </w:pPr>
    </w:p>
    <w:p w14:paraId="702A25D5" w14:textId="77777777" w:rsidR="000A00F2" w:rsidRPr="00DF2E8E" w:rsidRDefault="000A00F2" w:rsidP="00FE1760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DF2E8E">
        <w:rPr>
          <w:rFonts w:ascii="Times New Roman" w:hAnsi="Times New Roman"/>
          <w:b/>
          <w:sz w:val="24"/>
          <w:szCs w:val="24"/>
        </w:rPr>
        <w:t>Špecifické znaky štátu</w:t>
      </w:r>
    </w:p>
    <w:p w14:paraId="702A25D6" w14:textId="77777777" w:rsidR="000A00F2" w:rsidRPr="009A21E2" w:rsidRDefault="000A00F2" w:rsidP="00FE1760">
      <w:pPr>
        <w:pStyle w:val="Odsekzoznamu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9A21E2">
        <w:rPr>
          <w:rFonts w:ascii="Times New Roman" w:hAnsi="Times New Roman"/>
          <w:sz w:val="24"/>
          <w:szCs w:val="24"/>
        </w:rPr>
        <w:t>Štát ako sociálna skutočnosť a právny koncept</w:t>
      </w:r>
    </w:p>
    <w:p w14:paraId="702A25D7" w14:textId="77777777" w:rsidR="000A00F2" w:rsidRPr="009A21E2" w:rsidRDefault="000A00F2" w:rsidP="00FE1760">
      <w:pPr>
        <w:pStyle w:val="Odsekzoznamu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9A21E2">
        <w:rPr>
          <w:rFonts w:ascii="Times New Roman" w:hAnsi="Times New Roman"/>
          <w:sz w:val="24"/>
          <w:szCs w:val="24"/>
        </w:rPr>
        <w:t>Obyvateľstvo štátu, územie štátu, organizačno-normatívne usporiadanie štátu</w:t>
      </w:r>
    </w:p>
    <w:p w14:paraId="702A25D8" w14:textId="77777777" w:rsidR="000A00F2" w:rsidRDefault="000A00F2" w:rsidP="00FE1760">
      <w:pPr>
        <w:pStyle w:val="Odsekzoznamu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9A21E2">
        <w:rPr>
          <w:rFonts w:ascii="Times New Roman" w:hAnsi="Times New Roman"/>
          <w:sz w:val="24"/>
          <w:szCs w:val="24"/>
        </w:rPr>
        <w:t>Špecifické znaky štátnej moci: suverenita, legalita, legitimita, efektivita</w:t>
      </w:r>
    </w:p>
    <w:p w14:paraId="702A25D9" w14:textId="77777777" w:rsidR="000A00F2" w:rsidRPr="000A00F2" w:rsidRDefault="000A00F2" w:rsidP="00FE1760">
      <w:pPr>
        <w:spacing w:after="0"/>
        <w:rPr>
          <w:rFonts w:ascii="Times New Roman" w:hAnsi="Times New Roman"/>
          <w:sz w:val="24"/>
          <w:szCs w:val="24"/>
        </w:rPr>
      </w:pPr>
    </w:p>
    <w:p w14:paraId="702A25DA" w14:textId="77777777" w:rsidR="000A00F2" w:rsidRPr="00DF2E8E" w:rsidRDefault="002B5BC8" w:rsidP="00FE1760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Teórie v</w:t>
      </w:r>
      <w:r w:rsidR="000A00F2" w:rsidRPr="00DF2E8E">
        <w:rPr>
          <w:rFonts w:ascii="Times New Roman" w:hAnsi="Times New Roman"/>
          <w:b/>
          <w:sz w:val="24"/>
          <w:szCs w:val="24"/>
        </w:rPr>
        <w:t>znik</w:t>
      </w:r>
      <w:r>
        <w:rPr>
          <w:rFonts w:ascii="Times New Roman" w:hAnsi="Times New Roman"/>
          <w:b/>
          <w:sz w:val="24"/>
          <w:szCs w:val="24"/>
        </w:rPr>
        <w:t>u</w:t>
      </w:r>
      <w:r w:rsidR="000A00F2" w:rsidRPr="00DF2E8E">
        <w:rPr>
          <w:rFonts w:ascii="Times New Roman" w:hAnsi="Times New Roman"/>
          <w:b/>
          <w:sz w:val="24"/>
          <w:szCs w:val="24"/>
        </w:rPr>
        <w:t xml:space="preserve"> štátu a odôvodnenie štátnej moci</w:t>
      </w:r>
    </w:p>
    <w:p w14:paraId="702A25DB" w14:textId="77777777" w:rsidR="000A00F2" w:rsidRPr="009A21E2" w:rsidRDefault="000A00F2" w:rsidP="00FE1760">
      <w:pPr>
        <w:pStyle w:val="Odsekzoznamu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9A21E2">
        <w:rPr>
          <w:rFonts w:ascii="Times New Roman" w:hAnsi="Times New Roman"/>
          <w:sz w:val="24"/>
          <w:szCs w:val="24"/>
        </w:rPr>
        <w:t>Rozdiel medzi silou a autoritou</w:t>
      </w:r>
    </w:p>
    <w:p w14:paraId="702A25DC" w14:textId="77777777" w:rsidR="000A00F2" w:rsidRPr="009A21E2" w:rsidRDefault="000A00F2" w:rsidP="00FE1760">
      <w:pPr>
        <w:pStyle w:val="Odsekzoznamu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9A21E2">
        <w:rPr>
          <w:rFonts w:ascii="Times New Roman" w:hAnsi="Times New Roman"/>
          <w:sz w:val="24"/>
          <w:szCs w:val="24"/>
        </w:rPr>
        <w:t>Legitimita moci ako normatívna a faktická kategória</w:t>
      </w:r>
    </w:p>
    <w:p w14:paraId="702A25DD" w14:textId="77777777" w:rsidR="000A00F2" w:rsidRPr="009A21E2" w:rsidRDefault="000A00F2" w:rsidP="00FE1760">
      <w:pPr>
        <w:pStyle w:val="Odsekzoznamu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9A21E2">
        <w:rPr>
          <w:rFonts w:ascii="Times New Roman" w:hAnsi="Times New Roman"/>
          <w:sz w:val="24"/>
          <w:szCs w:val="24"/>
        </w:rPr>
        <w:t>Weberova</w:t>
      </w:r>
      <w:proofErr w:type="spellEnd"/>
      <w:r w:rsidRPr="009A21E2">
        <w:rPr>
          <w:rFonts w:ascii="Times New Roman" w:hAnsi="Times New Roman"/>
          <w:sz w:val="24"/>
          <w:szCs w:val="24"/>
        </w:rPr>
        <w:t xml:space="preserve"> typológia legitimity </w:t>
      </w:r>
    </w:p>
    <w:p w14:paraId="702A25DE" w14:textId="77777777" w:rsidR="000A00F2" w:rsidRPr="009A21E2" w:rsidRDefault="000A00F2" w:rsidP="00FE1760">
      <w:pPr>
        <w:pStyle w:val="Odsekzoznamu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9A21E2">
        <w:rPr>
          <w:rFonts w:ascii="Times New Roman" w:hAnsi="Times New Roman"/>
          <w:sz w:val="24"/>
          <w:szCs w:val="24"/>
        </w:rPr>
        <w:t>Legitimita a teórie vzniku štátu</w:t>
      </w:r>
    </w:p>
    <w:p w14:paraId="702A25DF" w14:textId="77777777" w:rsidR="000A00F2" w:rsidRPr="009A21E2" w:rsidRDefault="000A00F2" w:rsidP="00FE1760">
      <w:pPr>
        <w:spacing w:after="0"/>
        <w:rPr>
          <w:rFonts w:ascii="Times New Roman" w:hAnsi="Times New Roman"/>
          <w:sz w:val="24"/>
          <w:szCs w:val="24"/>
        </w:rPr>
      </w:pPr>
    </w:p>
    <w:p w14:paraId="702A25E0" w14:textId="77777777" w:rsidR="000A00F2" w:rsidRPr="00DF2E8E" w:rsidRDefault="000A00F2" w:rsidP="00FE1760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DF2E8E">
        <w:rPr>
          <w:rFonts w:ascii="Times New Roman" w:hAnsi="Times New Roman"/>
          <w:b/>
          <w:sz w:val="24"/>
          <w:szCs w:val="24"/>
        </w:rPr>
        <w:t>Forma štátu</w:t>
      </w:r>
    </w:p>
    <w:p w14:paraId="702A25E1" w14:textId="77777777" w:rsidR="000A00F2" w:rsidRPr="009A21E2" w:rsidRDefault="000A00F2" w:rsidP="00FE1760">
      <w:pPr>
        <w:pStyle w:val="Odsekzoznamu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9A21E2">
        <w:rPr>
          <w:rFonts w:ascii="Times New Roman" w:hAnsi="Times New Roman"/>
          <w:sz w:val="24"/>
          <w:szCs w:val="24"/>
        </w:rPr>
        <w:t>Ideálna forma štátu: utópie vs. moderný konštitucionalizmus</w:t>
      </w:r>
    </w:p>
    <w:p w14:paraId="702A25E2" w14:textId="77777777" w:rsidR="000A00F2" w:rsidRPr="009A21E2" w:rsidRDefault="000A00F2" w:rsidP="00FE1760">
      <w:pPr>
        <w:pStyle w:val="Odsekzoznamu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9A21E2">
        <w:rPr>
          <w:rFonts w:ascii="Times New Roman" w:hAnsi="Times New Roman"/>
          <w:sz w:val="24"/>
          <w:szCs w:val="24"/>
        </w:rPr>
        <w:t>Rozmanitosť foriem štátu: Aristotelova vs. moderná klasifikácia foriem štátu</w:t>
      </w:r>
    </w:p>
    <w:p w14:paraId="702A25E3" w14:textId="77777777" w:rsidR="000A00F2" w:rsidRPr="009A21E2" w:rsidRDefault="000A00F2" w:rsidP="00FE1760">
      <w:pPr>
        <w:pStyle w:val="Odsekzoznamu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9A21E2">
        <w:rPr>
          <w:rFonts w:ascii="Times New Roman" w:hAnsi="Times New Roman"/>
          <w:sz w:val="24"/>
          <w:szCs w:val="24"/>
        </w:rPr>
        <w:t>Statická a dynamická zložka formy štátu</w:t>
      </w:r>
    </w:p>
    <w:p w14:paraId="702A25E4" w14:textId="77777777" w:rsidR="000A00F2" w:rsidRPr="009A21E2" w:rsidRDefault="000A00F2" w:rsidP="00FE1760">
      <w:pPr>
        <w:pStyle w:val="Odsekzoznamu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9A21E2">
        <w:rPr>
          <w:rFonts w:ascii="Times New Roman" w:hAnsi="Times New Roman"/>
          <w:sz w:val="24"/>
          <w:szCs w:val="24"/>
        </w:rPr>
        <w:t>Funkcie štátu</w:t>
      </w:r>
    </w:p>
    <w:p w14:paraId="702A25E5" w14:textId="77777777" w:rsidR="000A00F2" w:rsidRPr="009A21E2" w:rsidRDefault="000A00F2" w:rsidP="00FE1760">
      <w:pPr>
        <w:spacing w:after="0"/>
        <w:rPr>
          <w:rFonts w:ascii="Times New Roman" w:hAnsi="Times New Roman"/>
          <w:sz w:val="24"/>
          <w:szCs w:val="24"/>
        </w:rPr>
      </w:pPr>
    </w:p>
    <w:p w14:paraId="702A25E6" w14:textId="77777777" w:rsidR="000A00F2" w:rsidRPr="00DF2E8E" w:rsidRDefault="000A00F2" w:rsidP="00FE1760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DF2E8E">
        <w:rPr>
          <w:rFonts w:ascii="Times New Roman" w:hAnsi="Times New Roman"/>
          <w:b/>
          <w:sz w:val="24"/>
          <w:szCs w:val="24"/>
        </w:rPr>
        <w:t>Demokracia</w:t>
      </w:r>
    </w:p>
    <w:p w14:paraId="702A25E7" w14:textId="77777777" w:rsidR="000A00F2" w:rsidRPr="009A21E2" w:rsidRDefault="000A00F2" w:rsidP="00FE1760">
      <w:pPr>
        <w:pStyle w:val="Odsekzoznamu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9A21E2">
        <w:rPr>
          <w:rFonts w:ascii="Times New Roman" w:hAnsi="Times New Roman"/>
          <w:sz w:val="24"/>
          <w:szCs w:val="24"/>
        </w:rPr>
        <w:t>Epistemické, axiologické a sociologické predpoklady demokracie</w:t>
      </w:r>
    </w:p>
    <w:p w14:paraId="702A25E8" w14:textId="77777777" w:rsidR="000A00F2" w:rsidRPr="009A21E2" w:rsidRDefault="000A00F2" w:rsidP="00FE1760">
      <w:pPr>
        <w:pStyle w:val="Odsekzoznamu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9A21E2">
        <w:rPr>
          <w:rFonts w:ascii="Times New Roman" w:hAnsi="Times New Roman"/>
          <w:sz w:val="24"/>
          <w:szCs w:val="24"/>
        </w:rPr>
        <w:t>Inštitucionálne vymedzenie demokracie</w:t>
      </w:r>
    </w:p>
    <w:p w14:paraId="702A25E9" w14:textId="77777777" w:rsidR="000A00F2" w:rsidRPr="009A21E2" w:rsidRDefault="000A00F2" w:rsidP="00FE1760">
      <w:pPr>
        <w:pStyle w:val="Odsekzoznamu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9A21E2">
        <w:rPr>
          <w:rFonts w:ascii="Times New Roman" w:hAnsi="Times New Roman"/>
          <w:sz w:val="24"/>
          <w:szCs w:val="24"/>
        </w:rPr>
        <w:t>Priama a reprezentatívna demokracia</w:t>
      </w:r>
    </w:p>
    <w:p w14:paraId="702A25EA" w14:textId="77777777" w:rsidR="000A00F2" w:rsidRPr="009A21E2" w:rsidRDefault="000A00F2" w:rsidP="00FE1760">
      <w:pPr>
        <w:pStyle w:val="Odsekzoznamu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9A21E2">
        <w:rPr>
          <w:rFonts w:ascii="Times New Roman" w:hAnsi="Times New Roman"/>
          <w:sz w:val="24"/>
          <w:szCs w:val="24"/>
        </w:rPr>
        <w:t>Volebné systémy</w:t>
      </w:r>
    </w:p>
    <w:p w14:paraId="702A25EB" w14:textId="77777777" w:rsidR="000A00F2" w:rsidRPr="009A21E2" w:rsidRDefault="000A00F2" w:rsidP="00FE1760">
      <w:pPr>
        <w:pStyle w:val="Odsekzoznamu"/>
        <w:spacing w:after="0"/>
        <w:ind w:left="1080"/>
        <w:rPr>
          <w:rFonts w:ascii="Times New Roman" w:hAnsi="Times New Roman"/>
          <w:sz w:val="24"/>
          <w:szCs w:val="24"/>
        </w:rPr>
      </w:pPr>
    </w:p>
    <w:p w14:paraId="702A25EC" w14:textId="77777777" w:rsidR="000A00F2" w:rsidRPr="00DF2E8E" w:rsidRDefault="000A00F2" w:rsidP="00FE1760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DF2E8E">
        <w:rPr>
          <w:rFonts w:ascii="Times New Roman" w:hAnsi="Times New Roman"/>
          <w:b/>
          <w:sz w:val="24"/>
          <w:szCs w:val="24"/>
        </w:rPr>
        <w:t>Právny štát</w:t>
      </w:r>
    </w:p>
    <w:p w14:paraId="702A25ED" w14:textId="77777777" w:rsidR="000A00F2" w:rsidRPr="009A21E2" w:rsidRDefault="000A00F2" w:rsidP="00FE1760">
      <w:pPr>
        <w:pStyle w:val="Odsekzoznamu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9A21E2">
        <w:rPr>
          <w:rFonts w:ascii="Times New Roman" w:hAnsi="Times New Roman"/>
          <w:sz w:val="24"/>
          <w:szCs w:val="24"/>
        </w:rPr>
        <w:t>História pojmu: nemecký liberalizmus a boj proti absolutistickej monarchii</w:t>
      </w:r>
    </w:p>
    <w:p w14:paraId="702A25EE" w14:textId="77777777" w:rsidR="000A00F2" w:rsidRPr="009A21E2" w:rsidRDefault="000A00F2" w:rsidP="00FE1760">
      <w:pPr>
        <w:pStyle w:val="Odsekzoznamu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9A21E2">
        <w:rPr>
          <w:rFonts w:ascii="Times New Roman" w:hAnsi="Times New Roman"/>
          <w:sz w:val="24"/>
          <w:szCs w:val="24"/>
        </w:rPr>
        <w:t>Formálny právny štát</w:t>
      </w:r>
    </w:p>
    <w:p w14:paraId="702A25EF" w14:textId="77777777" w:rsidR="000A00F2" w:rsidRPr="009A21E2" w:rsidRDefault="000A00F2" w:rsidP="00FE1760">
      <w:pPr>
        <w:pStyle w:val="Odsekzoznamu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9A21E2">
        <w:rPr>
          <w:rFonts w:ascii="Times New Roman" w:hAnsi="Times New Roman"/>
          <w:sz w:val="24"/>
          <w:szCs w:val="24"/>
        </w:rPr>
        <w:t>Materiálny právny štát</w:t>
      </w:r>
    </w:p>
    <w:p w14:paraId="702A25F0" w14:textId="77777777" w:rsidR="000A00F2" w:rsidRDefault="000A00F2" w:rsidP="00FE1760">
      <w:pPr>
        <w:pStyle w:val="Odsekzoznamu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9A21E2">
        <w:rPr>
          <w:rFonts w:ascii="Times New Roman" w:hAnsi="Times New Roman"/>
          <w:sz w:val="24"/>
          <w:szCs w:val="24"/>
        </w:rPr>
        <w:t>Konflikt medzi právnym štátom a</w:t>
      </w:r>
      <w:r w:rsidR="002B5BC8">
        <w:rPr>
          <w:rFonts w:ascii="Times New Roman" w:hAnsi="Times New Roman"/>
          <w:sz w:val="24"/>
          <w:szCs w:val="24"/>
        </w:rPr>
        <w:t> </w:t>
      </w:r>
      <w:r w:rsidRPr="009A21E2">
        <w:rPr>
          <w:rFonts w:ascii="Times New Roman" w:hAnsi="Times New Roman"/>
          <w:sz w:val="24"/>
          <w:szCs w:val="24"/>
        </w:rPr>
        <w:t>demokraciou</w:t>
      </w:r>
    </w:p>
    <w:p w14:paraId="702A25F1" w14:textId="77777777" w:rsidR="000A00F2" w:rsidRPr="009A21E2" w:rsidRDefault="000A00F2" w:rsidP="00FE1760">
      <w:pPr>
        <w:spacing w:after="0"/>
        <w:rPr>
          <w:rFonts w:ascii="Times New Roman" w:hAnsi="Times New Roman"/>
          <w:sz w:val="24"/>
          <w:szCs w:val="24"/>
        </w:rPr>
      </w:pPr>
    </w:p>
    <w:p w14:paraId="702A25F2" w14:textId="77777777" w:rsidR="000A00F2" w:rsidRPr="00DF2E8E" w:rsidRDefault="000A00F2" w:rsidP="00FE1760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DF2E8E">
        <w:rPr>
          <w:rFonts w:ascii="Times New Roman" w:hAnsi="Times New Roman"/>
          <w:b/>
          <w:sz w:val="24"/>
          <w:szCs w:val="24"/>
        </w:rPr>
        <w:t>Deľba moci</w:t>
      </w:r>
    </w:p>
    <w:p w14:paraId="702A25F3" w14:textId="77777777" w:rsidR="000A00F2" w:rsidRPr="009A21E2" w:rsidRDefault="000A00F2" w:rsidP="00FE1760">
      <w:pPr>
        <w:pStyle w:val="Odsekzoznamu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9A21E2">
        <w:rPr>
          <w:rFonts w:ascii="Times New Roman" w:hAnsi="Times New Roman"/>
          <w:sz w:val="24"/>
          <w:szCs w:val="24"/>
        </w:rPr>
        <w:t>Rozdiel medzi deľbou moci, deľbou práce a zmiešanou formou vlády</w:t>
      </w:r>
    </w:p>
    <w:p w14:paraId="702A25F4" w14:textId="77777777" w:rsidR="000A00F2" w:rsidRPr="009A21E2" w:rsidRDefault="000A00F2" w:rsidP="00FE1760">
      <w:pPr>
        <w:pStyle w:val="Odsekzoznamu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9A21E2">
        <w:rPr>
          <w:rFonts w:ascii="Times New Roman" w:hAnsi="Times New Roman"/>
          <w:sz w:val="24"/>
          <w:szCs w:val="24"/>
        </w:rPr>
        <w:t>Zásady deľby moci</w:t>
      </w:r>
    </w:p>
    <w:p w14:paraId="702A25F5" w14:textId="77777777" w:rsidR="000A00F2" w:rsidRPr="009A21E2" w:rsidRDefault="000A00F2" w:rsidP="00FE1760">
      <w:pPr>
        <w:pStyle w:val="Odsekzoznamu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9A21E2">
        <w:rPr>
          <w:rFonts w:ascii="Times New Roman" w:hAnsi="Times New Roman"/>
          <w:sz w:val="24"/>
          <w:szCs w:val="24"/>
        </w:rPr>
        <w:t>Porovnanie systému deľby moci s klasickým parlamentarizmom</w:t>
      </w:r>
    </w:p>
    <w:p w14:paraId="702A25F6" w14:textId="77777777" w:rsidR="000A00F2" w:rsidRPr="009A21E2" w:rsidRDefault="000A00F2" w:rsidP="00FE1760">
      <w:pPr>
        <w:pStyle w:val="Odsekzoznamu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9A21E2">
        <w:rPr>
          <w:rFonts w:ascii="Times New Roman" w:hAnsi="Times New Roman"/>
          <w:sz w:val="24"/>
          <w:szCs w:val="24"/>
        </w:rPr>
        <w:t>Klasifikácia Slovenskej republiky</w:t>
      </w:r>
    </w:p>
    <w:p w14:paraId="702A25F7" w14:textId="77777777" w:rsidR="000A00F2" w:rsidRPr="009A21E2" w:rsidRDefault="000A00F2" w:rsidP="00FE1760">
      <w:pPr>
        <w:spacing w:after="0"/>
        <w:rPr>
          <w:rFonts w:ascii="Times New Roman" w:hAnsi="Times New Roman"/>
          <w:sz w:val="24"/>
          <w:szCs w:val="24"/>
        </w:rPr>
      </w:pPr>
    </w:p>
    <w:p w14:paraId="702A25F8" w14:textId="77777777" w:rsidR="000A00F2" w:rsidRPr="00DF2E8E" w:rsidRDefault="000A00F2" w:rsidP="00FE1760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DF2E8E">
        <w:rPr>
          <w:rFonts w:ascii="Times New Roman" w:hAnsi="Times New Roman"/>
          <w:b/>
          <w:sz w:val="24"/>
          <w:szCs w:val="24"/>
        </w:rPr>
        <w:t xml:space="preserve">Štruktúra štátnych orgánov </w:t>
      </w:r>
    </w:p>
    <w:p w14:paraId="702A25F9" w14:textId="77777777" w:rsidR="000A00F2" w:rsidRPr="009A21E2" w:rsidRDefault="000A00F2" w:rsidP="00FE1760">
      <w:pPr>
        <w:pStyle w:val="Odsekzoznamu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9A21E2">
        <w:rPr>
          <w:rFonts w:ascii="Times New Roman" w:hAnsi="Times New Roman"/>
          <w:sz w:val="24"/>
          <w:szCs w:val="24"/>
        </w:rPr>
        <w:t>Terminológia: orgán štátnej moci, orgán verejnej moci, štátne inštitúcie</w:t>
      </w:r>
      <w:r>
        <w:rPr>
          <w:rFonts w:ascii="Times New Roman" w:hAnsi="Times New Roman"/>
          <w:sz w:val="24"/>
          <w:szCs w:val="24"/>
        </w:rPr>
        <w:t>...</w:t>
      </w:r>
    </w:p>
    <w:p w14:paraId="702A25FA" w14:textId="77777777" w:rsidR="000A00F2" w:rsidRPr="009A21E2" w:rsidRDefault="000A00F2" w:rsidP="00FE1760">
      <w:pPr>
        <w:pStyle w:val="Odsekzoznamu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9A21E2">
        <w:rPr>
          <w:rFonts w:ascii="Times New Roman" w:hAnsi="Times New Roman"/>
          <w:sz w:val="24"/>
          <w:szCs w:val="24"/>
        </w:rPr>
        <w:t>Personálny substrát štátnej moci</w:t>
      </w:r>
    </w:p>
    <w:p w14:paraId="702A25FB" w14:textId="77777777" w:rsidR="000A00F2" w:rsidRPr="009A21E2" w:rsidRDefault="000A00F2" w:rsidP="00FE1760">
      <w:pPr>
        <w:pStyle w:val="Odsekzoznamu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9A21E2">
        <w:rPr>
          <w:rFonts w:ascii="Times New Roman" w:hAnsi="Times New Roman"/>
          <w:sz w:val="24"/>
          <w:szCs w:val="24"/>
        </w:rPr>
        <w:t>Systémy štátnej služby</w:t>
      </w:r>
    </w:p>
    <w:p w14:paraId="702A25FC" w14:textId="77777777" w:rsidR="000A00F2" w:rsidRPr="009A21E2" w:rsidRDefault="000A00F2" w:rsidP="00FE1760">
      <w:pPr>
        <w:pStyle w:val="Odsekzoznamu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9A21E2">
        <w:rPr>
          <w:rFonts w:ascii="Times New Roman" w:hAnsi="Times New Roman"/>
          <w:sz w:val="24"/>
          <w:szCs w:val="24"/>
        </w:rPr>
        <w:t>Klasifikácia štátnym orgánov</w:t>
      </w:r>
    </w:p>
    <w:p w14:paraId="702A25FD" w14:textId="77777777" w:rsidR="000A00F2" w:rsidRPr="009A21E2" w:rsidRDefault="000A00F2" w:rsidP="00FE1760">
      <w:pPr>
        <w:spacing w:after="0"/>
        <w:rPr>
          <w:rFonts w:ascii="Times New Roman" w:hAnsi="Times New Roman"/>
          <w:sz w:val="24"/>
          <w:szCs w:val="24"/>
        </w:rPr>
      </w:pPr>
    </w:p>
    <w:p w14:paraId="702A25FE" w14:textId="77777777" w:rsidR="000A00F2" w:rsidRPr="00DF2E8E" w:rsidRDefault="00FE1760" w:rsidP="00FE1760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Zákonodarná moc</w:t>
      </w:r>
      <w:r w:rsidR="000A00F2" w:rsidRPr="00DF2E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 parlament</w:t>
      </w:r>
    </w:p>
    <w:p w14:paraId="702A25FF" w14:textId="77777777" w:rsidR="00FE1760" w:rsidRDefault="00FE1760" w:rsidP="00FE1760">
      <w:pPr>
        <w:pStyle w:val="Odsekzoznamu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Parlament ako reprezentant ľudu</w:t>
      </w:r>
    </w:p>
    <w:p w14:paraId="702A2600" w14:textId="77777777" w:rsidR="000A00F2" w:rsidRDefault="00FE1760" w:rsidP="00FE1760">
      <w:pPr>
        <w:pStyle w:val="Odsekzoznamu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Právomoci parlamentu</w:t>
      </w:r>
    </w:p>
    <w:p w14:paraId="702A2601" w14:textId="77777777" w:rsidR="00FE1760" w:rsidRDefault="00FE1760" w:rsidP="00FE1760">
      <w:pPr>
        <w:pStyle w:val="Odsekzoznamu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Štruktúra parlamentu</w:t>
      </w:r>
    </w:p>
    <w:p w14:paraId="702A2602" w14:textId="77777777" w:rsidR="00FE1760" w:rsidRDefault="00FE1760" w:rsidP="00FE1760">
      <w:pPr>
        <w:pStyle w:val="Odsekzoznamu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Politická kultúra</w:t>
      </w:r>
    </w:p>
    <w:p w14:paraId="702A2603" w14:textId="77777777" w:rsidR="00FE1760" w:rsidRPr="00FE1760" w:rsidRDefault="00FE1760" w:rsidP="00FE1760">
      <w:pPr>
        <w:spacing w:after="0"/>
        <w:rPr>
          <w:rFonts w:ascii="Times New Roman" w:hAnsi="Times New Roman"/>
          <w:sz w:val="24"/>
          <w:szCs w:val="24"/>
        </w:rPr>
      </w:pPr>
    </w:p>
    <w:p w14:paraId="702A2604" w14:textId="77777777" w:rsidR="00FE1760" w:rsidRPr="00FE1760" w:rsidRDefault="00FE1760" w:rsidP="00FE1760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E1760">
        <w:rPr>
          <w:rFonts w:ascii="Times New Roman" w:hAnsi="Times New Roman"/>
          <w:b/>
          <w:sz w:val="24"/>
          <w:szCs w:val="24"/>
        </w:rPr>
        <w:t>Súdna moc</w:t>
      </w:r>
    </w:p>
    <w:p w14:paraId="702A2605" w14:textId="77777777" w:rsidR="00FE1760" w:rsidRPr="00FE1760" w:rsidRDefault="00FE1760" w:rsidP="00FE1760">
      <w:pPr>
        <w:pStyle w:val="Odsekzoznamu"/>
        <w:numPr>
          <w:ilvl w:val="1"/>
          <w:numId w:val="14"/>
        </w:numPr>
        <w:spacing w:after="0"/>
        <w:ind w:left="1134"/>
        <w:rPr>
          <w:rFonts w:ascii="Times New Roman" w:hAnsi="Times New Roman"/>
          <w:sz w:val="24"/>
          <w:szCs w:val="24"/>
        </w:rPr>
      </w:pPr>
      <w:r w:rsidRPr="00FE1760">
        <w:rPr>
          <w:rFonts w:ascii="Times New Roman" w:hAnsi="Times New Roman"/>
          <w:sz w:val="24"/>
          <w:szCs w:val="24"/>
        </w:rPr>
        <w:t>Opodstatnenie súdnej moci</w:t>
      </w:r>
    </w:p>
    <w:p w14:paraId="702A2606" w14:textId="77777777" w:rsidR="00FE1760" w:rsidRPr="00FE1760" w:rsidRDefault="00FE1760" w:rsidP="00FE1760">
      <w:pPr>
        <w:pStyle w:val="Odsekzoznamu"/>
        <w:numPr>
          <w:ilvl w:val="1"/>
          <w:numId w:val="14"/>
        </w:numPr>
        <w:spacing w:after="0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Právomoc</w:t>
      </w:r>
      <w:r w:rsidRPr="00FE1760">
        <w:rPr>
          <w:rFonts w:ascii="Times New Roman" w:hAnsi="Times New Roman"/>
          <w:sz w:val="24"/>
          <w:szCs w:val="24"/>
        </w:rPr>
        <w:t xml:space="preserve"> súdov</w:t>
      </w:r>
    </w:p>
    <w:p w14:paraId="702A2607" w14:textId="77777777" w:rsidR="00FE1760" w:rsidRPr="00FE1760" w:rsidRDefault="00FE1760" w:rsidP="00FE1760">
      <w:pPr>
        <w:pStyle w:val="Odsekzoznamu"/>
        <w:numPr>
          <w:ilvl w:val="1"/>
          <w:numId w:val="14"/>
        </w:numPr>
        <w:spacing w:after="0"/>
        <w:ind w:left="1134"/>
        <w:rPr>
          <w:rFonts w:ascii="Times New Roman" w:hAnsi="Times New Roman"/>
          <w:sz w:val="24"/>
          <w:szCs w:val="24"/>
        </w:rPr>
      </w:pPr>
      <w:r w:rsidRPr="00FE1760">
        <w:rPr>
          <w:rFonts w:ascii="Times New Roman" w:hAnsi="Times New Roman"/>
          <w:sz w:val="24"/>
          <w:szCs w:val="24"/>
        </w:rPr>
        <w:t>Štruktúra súdnej moci</w:t>
      </w:r>
    </w:p>
    <w:p w14:paraId="702A2608" w14:textId="77777777" w:rsidR="000A00F2" w:rsidRPr="009A21E2" w:rsidRDefault="000A00F2" w:rsidP="00FE1760">
      <w:pPr>
        <w:spacing w:after="0"/>
        <w:rPr>
          <w:rFonts w:ascii="Times New Roman" w:hAnsi="Times New Roman"/>
          <w:sz w:val="24"/>
          <w:szCs w:val="24"/>
        </w:rPr>
      </w:pPr>
    </w:p>
    <w:p w14:paraId="702A2609" w14:textId="77777777" w:rsidR="000A00F2" w:rsidRPr="00DF2E8E" w:rsidRDefault="00FE1760" w:rsidP="00FE1760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Výkonná moc</w:t>
      </w:r>
    </w:p>
    <w:p w14:paraId="702A260A" w14:textId="77777777" w:rsidR="000A00F2" w:rsidRDefault="000A00F2" w:rsidP="00FE1760">
      <w:pPr>
        <w:pStyle w:val="Odsekzoznamu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Významy termínu „vláda“</w:t>
      </w:r>
    </w:p>
    <w:p w14:paraId="702A260B" w14:textId="77777777" w:rsidR="000A00F2" w:rsidRDefault="000A00F2" w:rsidP="00FE1760">
      <w:pPr>
        <w:pStyle w:val="Odsekzoznamu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Špecifiká právomocí a kompetencií orgánov výkonnej moci</w:t>
      </w:r>
    </w:p>
    <w:p w14:paraId="702A260C" w14:textId="77777777" w:rsidR="000A00F2" w:rsidRDefault="000A00F2" w:rsidP="00FE1760">
      <w:pPr>
        <w:pStyle w:val="Odsekzoznamu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Postavenie prezidenta v parlamentarizme</w:t>
      </w:r>
    </w:p>
    <w:p w14:paraId="702A260D" w14:textId="77777777" w:rsidR="000A00F2" w:rsidRPr="00FE1760" w:rsidRDefault="000A00F2" w:rsidP="00FE1760">
      <w:pPr>
        <w:pStyle w:val="Odsekzoznamu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Štátne orgány </w:t>
      </w:r>
      <w:proofErr w:type="spellStart"/>
      <w:r w:rsidRPr="00576634">
        <w:rPr>
          <w:rFonts w:ascii="Times New Roman" w:hAnsi="Times New Roman"/>
          <w:i/>
          <w:sz w:val="24"/>
          <w:szCs w:val="24"/>
        </w:rPr>
        <w:t>sui</w:t>
      </w:r>
      <w:proofErr w:type="spellEnd"/>
      <w:r w:rsidRPr="0057663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6634">
        <w:rPr>
          <w:rFonts w:ascii="Times New Roman" w:hAnsi="Times New Roman"/>
          <w:i/>
          <w:sz w:val="24"/>
          <w:szCs w:val="24"/>
        </w:rPr>
        <w:t>generis</w:t>
      </w:r>
      <w:proofErr w:type="spellEnd"/>
    </w:p>
    <w:p w14:paraId="702A260E" w14:textId="77777777" w:rsidR="000A00F2" w:rsidRPr="000A00F2" w:rsidRDefault="000A00F2" w:rsidP="00FE1760">
      <w:pPr>
        <w:pStyle w:val="Odsekzoznamu"/>
        <w:spacing w:after="0"/>
        <w:ind w:left="1080"/>
        <w:rPr>
          <w:rFonts w:ascii="Times New Roman" w:hAnsi="Times New Roman"/>
          <w:sz w:val="24"/>
          <w:szCs w:val="24"/>
        </w:rPr>
      </w:pPr>
    </w:p>
    <w:p w14:paraId="702A260F" w14:textId="1BCE5ADE" w:rsidR="000A00F2" w:rsidRDefault="00685AFC" w:rsidP="00FE1760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Právnické povolania a profesijná etika</w:t>
      </w:r>
    </w:p>
    <w:p w14:paraId="5680BD4E" w14:textId="60E3FB91" w:rsidR="00685AFC" w:rsidRPr="008B3EB7" w:rsidRDefault="009B06E3" w:rsidP="008B3EB7">
      <w:pPr>
        <w:pStyle w:val="Odsekzoznamu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8B3EB7">
        <w:rPr>
          <w:rFonts w:ascii="Times New Roman" w:hAnsi="Times New Roman"/>
          <w:sz w:val="24"/>
          <w:szCs w:val="24"/>
        </w:rPr>
        <w:t>Špecifiká jednotlivých právnických povolaní</w:t>
      </w:r>
    </w:p>
    <w:p w14:paraId="2536C251" w14:textId="5A3E5387" w:rsidR="009B06E3" w:rsidRPr="008B3EB7" w:rsidRDefault="008B3EB7" w:rsidP="008B3EB7">
      <w:pPr>
        <w:pStyle w:val="Odsekzoznamu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8B3EB7">
        <w:rPr>
          <w:rFonts w:ascii="Times New Roman" w:hAnsi="Times New Roman"/>
          <w:sz w:val="24"/>
          <w:szCs w:val="24"/>
        </w:rPr>
        <w:t>Záujmová samospráva v právnických povolaniach</w:t>
      </w:r>
    </w:p>
    <w:p w14:paraId="24174447" w14:textId="084B8E4B" w:rsidR="008B3EB7" w:rsidRPr="008B3EB7" w:rsidRDefault="008B3EB7" w:rsidP="008B3EB7">
      <w:pPr>
        <w:pStyle w:val="Odsekzoznamu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8B3EB7">
        <w:rPr>
          <w:rFonts w:ascii="Times New Roman" w:hAnsi="Times New Roman"/>
          <w:sz w:val="24"/>
          <w:szCs w:val="24"/>
        </w:rPr>
        <w:t>Dôležitosť profesijnej etiky</w:t>
      </w:r>
    </w:p>
    <w:p w14:paraId="559E82AD" w14:textId="2AE54C45" w:rsidR="008B3EB7" w:rsidRPr="008B3EB7" w:rsidRDefault="008B3EB7" w:rsidP="008B3EB7">
      <w:pPr>
        <w:pStyle w:val="Odsekzoznamu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8B3EB7">
        <w:rPr>
          <w:rFonts w:ascii="Times New Roman" w:hAnsi="Times New Roman"/>
          <w:sz w:val="24"/>
          <w:szCs w:val="24"/>
        </w:rPr>
        <w:t>Disciplinárne stíhania</w:t>
      </w:r>
    </w:p>
    <w:p w14:paraId="702A2610" w14:textId="77777777" w:rsidR="000A00F2" w:rsidRPr="0074412D" w:rsidRDefault="000A00F2" w:rsidP="00FE1760">
      <w:pPr>
        <w:spacing w:after="0"/>
      </w:pPr>
    </w:p>
    <w:p w14:paraId="702A2611" w14:textId="77777777" w:rsidR="000A00F2" w:rsidRDefault="000A00F2" w:rsidP="00FE1760">
      <w:pPr>
        <w:spacing w:after="0"/>
        <w:rPr>
          <w:rFonts w:ascii="Times New Roman" w:hAnsi="Times New Roman"/>
          <w:sz w:val="24"/>
          <w:szCs w:val="24"/>
        </w:rPr>
      </w:pPr>
    </w:p>
    <w:p w14:paraId="702A2612" w14:textId="77777777" w:rsidR="00734EB9" w:rsidRPr="000A00F2" w:rsidRDefault="00734EB9" w:rsidP="00FE1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702A2613" w14:textId="77777777" w:rsidR="007E1ACC" w:rsidRPr="0074412D" w:rsidRDefault="007E1ACC" w:rsidP="00FE1760">
      <w:pPr>
        <w:spacing w:after="0"/>
      </w:pPr>
    </w:p>
    <w:sectPr w:rsidR="007E1ACC" w:rsidRPr="0074412D" w:rsidSect="000A00F2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4A38A" w14:textId="77777777" w:rsidR="00EA7CBA" w:rsidRDefault="00EA7CBA" w:rsidP="000A00F2">
      <w:pPr>
        <w:spacing w:after="0" w:line="240" w:lineRule="auto"/>
      </w:pPr>
      <w:r>
        <w:separator/>
      </w:r>
    </w:p>
  </w:endnote>
  <w:endnote w:type="continuationSeparator" w:id="0">
    <w:p w14:paraId="397C7E1D" w14:textId="77777777" w:rsidR="00EA7CBA" w:rsidRDefault="00EA7CBA" w:rsidP="000A0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4DD08" w14:textId="77777777" w:rsidR="00EA7CBA" w:rsidRDefault="00EA7CBA" w:rsidP="000A00F2">
      <w:pPr>
        <w:spacing w:after="0" w:line="240" w:lineRule="auto"/>
      </w:pPr>
      <w:r>
        <w:separator/>
      </w:r>
    </w:p>
  </w:footnote>
  <w:footnote w:type="continuationSeparator" w:id="0">
    <w:p w14:paraId="290E246D" w14:textId="77777777" w:rsidR="00EA7CBA" w:rsidRDefault="00EA7CBA" w:rsidP="000A00F2">
      <w:pPr>
        <w:spacing w:after="0" w:line="240" w:lineRule="auto"/>
      </w:pPr>
      <w:r>
        <w:continuationSeparator/>
      </w:r>
    </w:p>
  </w:footnote>
  <w:footnote w:id="1">
    <w:p w14:paraId="702A2618" w14:textId="77777777" w:rsidR="00B83962" w:rsidRPr="00B83962" w:rsidRDefault="00B83962">
      <w:pPr>
        <w:pStyle w:val="Textpoznmkypodiarou"/>
        <w:rPr>
          <w:rFonts w:ascii="Times New Roman" w:hAnsi="Times New Roman"/>
        </w:rPr>
      </w:pPr>
      <w:r w:rsidRPr="00B83962">
        <w:rPr>
          <w:rStyle w:val="Odkaznapoznmkupodiarou"/>
          <w:rFonts w:ascii="Times New Roman" w:hAnsi="Times New Roman"/>
        </w:rPr>
        <w:footnoteRef/>
      </w:r>
      <w:r w:rsidRPr="00B83962">
        <w:rPr>
          <w:rFonts w:ascii="Times New Roman" w:hAnsi="Times New Roman"/>
        </w:rPr>
        <w:t xml:space="preserve"> V rámci denného štúdia bude každý týždeň </w:t>
      </w:r>
      <w:proofErr w:type="spellStart"/>
      <w:r w:rsidRPr="00B83962">
        <w:rPr>
          <w:rFonts w:ascii="Times New Roman" w:hAnsi="Times New Roman"/>
        </w:rPr>
        <w:t>odprednášaná</w:t>
      </w:r>
      <w:proofErr w:type="spellEnd"/>
      <w:r w:rsidRPr="00B83962">
        <w:rPr>
          <w:rFonts w:ascii="Times New Roman" w:hAnsi="Times New Roman"/>
        </w:rPr>
        <w:t xml:space="preserve"> jedna téma. V externom štúdiu </w:t>
      </w:r>
      <w:r w:rsidR="00642002">
        <w:rPr>
          <w:rFonts w:ascii="Times New Roman" w:hAnsi="Times New Roman"/>
        </w:rPr>
        <w:t xml:space="preserve">je harmonogram prednášok prispôsobený </w:t>
      </w:r>
      <w:r w:rsidRPr="00B83962">
        <w:rPr>
          <w:rFonts w:ascii="Times New Roman" w:hAnsi="Times New Roman"/>
        </w:rPr>
        <w:t xml:space="preserve">aktuálnemu rozvrhu pre externé štúdium. </w:t>
      </w:r>
    </w:p>
    <w:p w14:paraId="702A2619" w14:textId="77777777" w:rsidR="00B83962" w:rsidRDefault="00B83962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7CE4"/>
    <w:multiLevelType w:val="hybridMultilevel"/>
    <w:tmpl w:val="BF1C21A6"/>
    <w:lvl w:ilvl="0" w:tplc="8CB0A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4D60E2"/>
    <w:multiLevelType w:val="hybridMultilevel"/>
    <w:tmpl w:val="C0BC9E80"/>
    <w:lvl w:ilvl="0" w:tplc="72022F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E65B5C"/>
    <w:multiLevelType w:val="hybridMultilevel"/>
    <w:tmpl w:val="7040C41E"/>
    <w:lvl w:ilvl="0" w:tplc="77149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3F1EEF"/>
    <w:multiLevelType w:val="hybridMultilevel"/>
    <w:tmpl w:val="1BCEFC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17207FD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D6C18"/>
    <w:multiLevelType w:val="hybridMultilevel"/>
    <w:tmpl w:val="FDC4FE8C"/>
    <w:lvl w:ilvl="0" w:tplc="E7821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9818E5"/>
    <w:multiLevelType w:val="hybridMultilevel"/>
    <w:tmpl w:val="C0BC9E80"/>
    <w:lvl w:ilvl="0" w:tplc="72022F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2F1DA6"/>
    <w:multiLevelType w:val="hybridMultilevel"/>
    <w:tmpl w:val="4984D774"/>
    <w:lvl w:ilvl="0" w:tplc="B986C6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C34298"/>
    <w:multiLevelType w:val="hybridMultilevel"/>
    <w:tmpl w:val="1CBEEAA8"/>
    <w:lvl w:ilvl="0" w:tplc="E27436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C8671A"/>
    <w:multiLevelType w:val="hybridMultilevel"/>
    <w:tmpl w:val="24FC3124"/>
    <w:lvl w:ilvl="0" w:tplc="43F2EE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860171"/>
    <w:multiLevelType w:val="hybridMultilevel"/>
    <w:tmpl w:val="51E89A94"/>
    <w:lvl w:ilvl="0" w:tplc="AA8C2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DA5785"/>
    <w:multiLevelType w:val="hybridMultilevel"/>
    <w:tmpl w:val="D754475C"/>
    <w:lvl w:ilvl="0" w:tplc="09127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BB61E7"/>
    <w:multiLevelType w:val="hybridMultilevel"/>
    <w:tmpl w:val="1DEA02E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063575"/>
    <w:multiLevelType w:val="hybridMultilevel"/>
    <w:tmpl w:val="F328E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17207FD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B12ED"/>
    <w:multiLevelType w:val="hybridMultilevel"/>
    <w:tmpl w:val="B520263A"/>
    <w:lvl w:ilvl="0" w:tplc="572CC4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FB7622"/>
    <w:multiLevelType w:val="hybridMultilevel"/>
    <w:tmpl w:val="F6EC5A7A"/>
    <w:lvl w:ilvl="0" w:tplc="AF18DA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10"/>
  </w:num>
  <w:num w:numId="5">
    <w:abstractNumId w:val="2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  <w:num w:numId="11">
    <w:abstractNumId w:val="7"/>
  </w:num>
  <w:num w:numId="12">
    <w:abstractNumId w:val="1"/>
  </w:num>
  <w:num w:numId="13">
    <w:abstractNumId w:val="11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3NjMwMTcxMzQzsDRV0lEKTi0uzszPAymwrAUAoSFnYiwAAAA="/>
  </w:docVars>
  <w:rsids>
    <w:rsidRoot w:val="00734EB9"/>
    <w:rsid w:val="00024678"/>
    <w:rsid w:val="0005113D"/>
    <w:rsid w:val="00053990"/>
    <w:rsid w:val="000A00F2"/>
    <w:rsid w:val="002B5BC8"/>
    <w:rsid w:val="002C5762"/>
    <w:rsid w:val="00430FED"/>
    <w:rsid w:val="00576428"/>
    <w:rsid w:val="00577979"/>
    <w:rsid w:val="005C34FB"/>
    <w:rsid w:val="00603CCA"/>
    <w:rsid w:val="00642002"/>
    <w:rsid w:val="00685AFC"/>
    <w:rsid w:val="00730787"/>
    <w:rsid w:val="00734EB9"/>
    <w:rsid w:val="0074412D"/>
    <w:rsid w:val="007E1ACC"/>
    <w:rsid w:val="008B3EB7"/>
    <w:rsid w:val="009B06E3"/>
    <w:rsid w:val="00B83962"/>
    <w:rsid w:val="00BD4C66"/>
    <w:rsid w:val="00C137A1"/>
    <w:rsid w:val="00E27C82"/>
    <w:rsid w:val="00EA7CBA"/>
    <w:rsid w:val="00F71E3F"/>
    <w:rsid w:val="00FE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A25CD"/>
  <w15:docId w15:val="{3E4CE09C-4D16-472D-979F-B3F18AA2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34EB9"/>
    <w:rPr>
      <w:rFonts w:ascii="Calibri" w:eastAsia="Calibri" w:hAnsi="Calibri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A00F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00F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00F2"/>
    <w:rPr>
      <w:rFonts w:ascii="Calibri" w:eastAsia="Calibri" w:hAnsi="Calibri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00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97A38-16E2-4203-9F1F-250F38B1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 Káčer</cp:lastModifiedBy>
  <cp:revision>15</cp:revision>
  <dcterms:created xsi:type="dcterms:W3CDTF">2018-09-18T09:20:00Z</dcterms:created>
  <dcterms:modified xsi:type="dcterms:W3CDTF">2021-07-02T08:53:00Z</dcterms:modified>
</cp:coreProperties>
</file>