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5606" w14:textId="3EF2EFF1" w:rsidR="00AB2DFC" w:rsidRDefault="00053869" w:rsidP="00AB2DFC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00710F">
        <w:rPr>
          <w:rFonts w:ascii="Times New Roman" w:hAnsi="Times New Roman" w:cs="Times New Roman"/>
          <w:b/>
          <w:sz w:val="32"/>
          <w:szCs w:val="32"/>
        </w:rPr>
        <w:t>bčianske právo</w:t>
      </w:r>
    </w:p>
    <w:p w14:paraId="08EBC2C0" w14:textId="31D1CAC7" w:rsidR="00033964" w:rsidRDefault="00033964" w:rsidP="00AB2DFC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tematické okruhy na dizertačnú skúšku)</w:t>
      </w:r>
    </w:p>
    <w:p w14:paraId="28BB5698" w14:textId="35F5CFA0" w:rsidR="00053869" w:rsidRDefault="00053869" w:rsidP="00AB2DFC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8AEAEA" w14:textId="7BF03B2F" w:rsidR="00AB2DFC" w:rsidRDefault="00AB2DFC" w:rsidP="004505A6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Súkromné právo</w:t>
      </w:r>
      <w:r>
        <w:rPr>
          <w:rFonts w:ascii="Times New Roman" w:hAnsi="Times New Roman" w:cs="Times New Roman"/>
          <w:sz w:val="24"/>
          <w:szCs w:val="24"/>
        </w:rPr>
        <w:t xml:space="preserve"> (systém, zásady)</w:t>
      </w:r>
      <w:r w:rsidR="00450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A6">
        <w:rPr>
          <w:rFonts w:ascii="Times New Roman" w:hAnsi="Times New Roman" w:cs="Times New Roman"/>
          <w:sz w:val="24"/>
          <w:szCs w:val="24"/>
        </w:rPr>
        <w:t xml:space="preserve"> </w:t>
      </w:r>
      <w:r w:rsidRPr="004505A6">
        <w:rPr>
          <w:rFonts w:ascii="Times New Roman" w:hAnsi="Times New Roman" w:cs="Times New Roman"/>
          <w:sz w:val="24"/>
          <w:szCs w:val="24"/>
        </w:rPr>
        <w:t>Občianske právo</w:t>
      </w:r>
      <w:r w:rsidR="004505A6">
        <w:rPr>
          <w:rFonts w:ascii="Times New Roman" w:hAnsi="Times New Roman" w:cs="Times New Roman"/>
          <w:sz w:val="24"/>
          <w:szCs w:val="24"/>
        </w:rPr>
        <w:t>.</w:t>
      </w:r>
    </w:p>
    <w:p w14:paraId="4A1B8118" w14:textId="0652C24D" w:rsidR="00033964" w:rsidRPr="004505A6" w:rsidRDefault="00033964" w:rsidP="004505A6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vzťahy z duševného vlastníctva.</w:t>
      </w:r>
    </w:p>
    <w:p w14:paraId="0D9E2960" w14:textId="36135CFE" w:rsidR="00AB2DFC" w:rsidRDefault="00AB2DFC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Občianskoprávny vzťah</w:t>
      </w:r>
      <w:r w:rsidR="00450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A06B" w14:textId="1FE35F42" w:rsidR="004505A6" w:rsidRPr="00DA27B9" w:rsidRDefault="004505A6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skutočnosti.</w:t>
      </w:r>
    </w:p>
    <w:p w14:paraId="4A11960D" w14:textId="70CA186D" w:rsidR="00AB2DFC" w:rsidRDefault="004505A6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Vlastníctvo.</w:t>
      </w:r>
    </w:p>
    <w:p w14:paraId="7EE55AD9" w14:textId="27B82835" w:rsidR="004505A6" w:rsidRDefault="004505A6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práva k cudzej veci</w:t>
      </w:r>
    </w:p>
    <w:p w14:paraId="04417882" w14:textId="77777777" w:rsidR="007F4B0D" w:rsidRPr="00DA27B9" w:rsidRDefault="007F4B0D" w:rsidP="007F4B0D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Dedičstvo a dedičské tituly.</w:t>
      </w:r>
    </w:p>
    <w:p w14:paraId="198DACAA" w14:textId="5EB8C2BB" w:rsidR="00AB2DFC" w:rsidRPr="007F4B0D" w:rsidRDefault="00AB2DFC" w:rsidP="007F4B0D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B0D">
        <w:rPr>
          <w:rFonts w:ascii="Times New Roman" w:hAnsi="Times New Roman" w:cs="Times New Roman"/>
          <w:sz w:val="24"/>
          <w:szCs w:val="24"/>
        </w:rPr>
        <w:t>Záväzkovoprávny vzťah a jeho vznik, zmeny a</w:t>
      </w:r>
      <w:r w:rsidR="004505A6" w:rsidRPr="007F4B0D">
        <w:rPr>
          <w:rFonts w:ascii="Times New Roman" w:hAnsi="Times New Roman" w:cs="Times New Roman"/>
          <w:sz w:val="24"/>
          <w:szCs w:val="24"/>
        </w:rPr>
        <w:t> </w:t>
      </w:r>
      <w:r w:rsidRPr="007F4B0D">
        <w:rPr>
          <w:rFonts w:ascii="Times New Roman" w:hAnsi="Times New Roman" w:cs="Times New Roman"/>
          <w:sz w:val="24"/>
          <w:szCs w:val="24"/>
        </w:rPr>
        <w:t>zánik</w:t>
      </w:r>
      <w:r w:rsidR="004505A6" w:rsidRPr="007F4B0D">
        <w:rPr>
          <w:rFonts w:ascii="Times New Roman" w:hAnsi="Times New Roman" w:cs="Times New Roman"/>
          <w:sz w:val="24"/>
          <w:szCs w:val="24"/>
        </w:rPr>
        <w:t>.</w:t>
      </w:r>
    </w:p>
    <w:p w14:paraId="09A7B9D9" w14:textId="19C7D2FA" w:rsidR="00AB2DFC" w:rsidRPr="007F4B0D" w:rsidRDefault="00AB2DFC" w:rsidP="007F4B0D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B0D">
        <w:rPr>
          <w:rFonts w:ascii="Times New Roman" w:hAnsi="Times New Roman" w:cs="Times New Roman"/>
          <w:sz w:val="24"/>
          <w:szCs w:val="24"/>
        </w:rPr>
        <w:t>Zmluvná sloboda  a jej obmedzenia, zmluvný systém v súkromnom práve.</w:t>
      </w:r>
    </w:p>
    <w:p w14:paraId="363D0571" w14:textId="5D3808FB" w:rsidR="004505A6" w:rsidRPr="007F4B0D" w:rsidRDefault="007F4B0D" w:rsidP="007F4B0D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AB2DFC" w:rsidRPr="007F4B0D">
        <w:rPr>
          <w:rFonts w:ascii="Times New Roman" w:hAnsi="Times New Roman" w:cs="Times New Roman"/>
          <w:sz w:val="24"/>
          <w:szCs w:val="24"/>
        </w:rPr>
        <w:t>čianskoprávn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2DFC" w:rsidRPr="007F4B0D">
        <w:rPr>
          <w:rFonts w:ascii="Times New Roman" w:hAnsi="Times New Roman" w:cs="Times New Roman"/>
          <w:sz w:val="24"/>
          <w:szCs w:val="24"/>
        </w:rPr>
        <w:t xml:space="preserve"> zodpovednos</w:t>
      </w:r>
      <w:r>
        <w:rPr>
          <w:rFonts w:ascii="Times New Roman" w:hAnsi="Times New Roman" w:cs="Times New Roman"/>
          <w:sz w:val="24"/>
          <w:szCs w:val="24"/>
        </w:rPr>
        <w:t>ť a prevencia.</w:t>
      </w:r>
      <w:r w:rsidR="00AB2DFC" w:rsidRPr="007F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31437" w14:textId="21F57486" w:rsidR="00AB2DFC" w:rsidRPr="004505A6" w:rsidRDefault="004505A6" w:rsidP="004505A6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Náhrada škody a s</w:t>
      </w:r>
      <w:r w:rsidR="00AB2DFC" w:rsidRPr="00DA27B9">
        <w:rPr>
          <w:rFonts w:ascii="Times New Roman" w:hAnsi="Times New Roman" w:cs="Times New Roman"/>
          <w:sz w:val="24"/>
          <w:szCs w:val="24"/>
        </w:rPr>
        <w:t xml:space="preserve">ubjekty zodpovednosti </w:t>
      </w:r>
    </w:p>
    <w:p w14:paraId="5B4B415E" w14:textId="77777777" w:rsidR="00AB2DFC" w:rsidRPr="00DA27B9" w:rsidRDefault="00AB2DFC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Bezdôvodné obohatenie.</w:t>
      </w:r>
    </w:p>
    <w:p w14:paraId="1F47EC99" w14:textId="3DB42DD0" w:rsidR="00AB2DFC" w:rsidRPr="004505A6" w:rsidRDefault="00AB2DFC" w:rsidP="004505A6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spotrebiteľa </w:t>
      </w:r>
      <w:r w:rsidR="004E2B05">
        <w:rPr>
          <w:rFonts w:ascii="Times New Roman" w:hAnsi="Times New Roman" w:cs="Times New Roman"/>
          <w:sz w:val="24"/>
          <w:szCs w:val="24"/>
        </w:rPr>
        <w:t>v občianskom práve.</w:t>
      </w:r>
    </w:p>
    <w:p w14:paraId="7C63149C" w14:textId="67A339E0" w:rsidR="00AB2DFC" w:rsidRPr="00DA27B9" w:rsidRDefault="00AB2DFC" w:rsidP="00AB2DFC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Manželstvo.</w:t>
      </w:r>
    </w:p>
    <w:p w14:paraId="45760AC5" w14:textId="41F03638" w:rsidR="00AB2DFC" w:rsidRPr="004505A6" w:rsidRDefault="00AB2DFC" w:rsidP="004505A6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Rodičovské práva a povinnosti. </w:t>
      </w:r>
    </w:p>
    <w:p w14:paraId="539A08AD" w14:textId="6083F8E4" w:rsidR="00BE2472" w:rsidRDefault="00000000" w:rsidP="004505A6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jc w:val="both"/>
      </w:pPr>
    </w:p>
    <w:sectPr w:rsidR="00BE2472" w:rsidSect="00D42B6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8A"/>
    <w:multiLevelType w:val="hybridMultilevel"/>
    <w:tmpl w:val="B764E61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7966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FC"/>
    <w:rsid w:val="0000710F"/>
    <w:rsid w:val="00033964"/>
    <w:rsid w:val="00053869"/>
    <w:rsid w:val="004505A6"/>
    <w:rsid w:val="004E2B05"/>
    <w:rsid w:val="0055132A"/>
    <w:rsid w:val="007F4B0D"/>
    <w:rsid w:val="00AB2DFC"/>
    <w:rsid w:val="00B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C4155"/>
  <w15:chartTrackingRefBased/>
  <w15:docId w15:val="{1C3589DB-B67F-8249-AE79-33984D8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DFC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2D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Monika</dc:creator>
  <cp:keywords/>
  <dc:description/>
  <cp:lastModifiedBy>Jurčová Monika</cp:lastModifiedBy>
  <cp:revision>5</cp:revision>
  <dcterms:created xsi:type="dcterms:W3CDTF">2023-04-02T11:25:00Z</dcterms:created>
  <dcterms:modified xsi:type="dcterms:W3CDTF">2023-04-02T12:09:00Z</dcterms:modified>
</cp:coreProperties>
</file>