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FBE5" w14:textId="1DBEF52E" w:rsidR="00C11D0B" w:rsidRPr="00A425E1" w:rsidRDefault="00E566AF" w:rsidP="00252DE6">
      <w:pPr>
        <w:jc w:val="both"/>
        <w:rPr>
          <w:b/>
          <w:bCs/>
        </w:rPr>
      </w:pPr>
      <w:r>
        <w:rPr>
          <w:b/>
          <w:bCs/>
        </w:rPr>
        <w:t>Prípadové štúdie z obchodného práva</w:t>
      </w:r>
    </w:p>
    <w:p w14:paraId="06214162" w14:textId="77777777" w:rsidR="00252DE6" w:rsidRDefault="00252DE6" w:rsidP="00252DE6">
      <w:pPr>
        <w:jc w:val="both"/>
      </w:pPr>
    </w:p>
    <w:p w14:paraId="44D60120" w14:textId="77777777" w:rsidR="00252DE6" w:rsidRPr="00DF0EF6" w:rsidRDefault="00252DE6" w:rsidP="00252DE6">
      <w:pPr>
        <w:jc w:val="both"/>
        <w:rPr>
          <w:sz w:val="22"/>
          <w:szCs w:val="22"/>
          <w:lang w:eastAsia="en-US"/>
        </w:rPr>
      </w:pPr>
      <w:r w:rsidRPr="00DF0EF6">
        <w:rPr>
          <w:b/>
          <w:bCs/>
          <w:sz w:val="22"/>
          <w:szCs w:val="22"/>
          <w:lang w:eastAsia="en-US"/>
        </w:rPr>
        <w:t>Stručná osnova predmetu:</w:t>
      </w:r>
      <w:r w:rsidRPr="00DF0EF6">
        <w:rPr>
          <w:sz w:val="22"/>
          <w:szCs w:val="22"/>
          <w:lang w:eastAsia="en-US"/>
        </w:rPr>
        <w:t xml:space="preserve"> </w:t>
      </w:r>
    </w:p>
    <w:p w14:paraId="576901C3" w14:textId="77777777" w:rsidR="00E566AF" w:rsidRPr="00E566AF" w:rsidRDefault="00E566AF" w:rsidP="00E566AF">
      <w:pPr>
        <w:rPr>
          <w:sz w:val="22"/>
          <w:szCs w:val="22"/>
        </w:rPr>
      </w:pPr>
      <w:bookmarkStart w:id="0" w:name="JR_PAGE_ANCHOR_0_1"/>
      <w:r w:rsidRPr="00E566AF">
        <w:rPr>
          <w:sz w:val="22"/>
          <w:szCs w:val="22"/>
        </w:rPr>
        <w:t>1.   Založenie obchodnej spoločnosti, ohlásenie živnostenského oprávnenia podnikateľa – fyzickej osoby.</w:t>
      </w:r>
      <w:r w:rsidRPr="00E566AF">
        <w:rPr>
          <w:sz w:val="22"/>
          <w:szCs w:val="22"/>
        </w:rPr>
        <w:br/>
        <w:t>2.      Vypracovanie návrhu na zápis spoločnosti do obchodného registra. Príprava príloh k návrhu na zápis.</w:t>
      </w:r>
      <w:r w:rsidRPr="00E566AF">
        <w:rPr>
          <w:sz w:val="22"/>
          <w:szCs w:val="22"/>
        </w:rPr>
        <w:br/>
        <w:t>3.      Prípadová štúdia – zmeny v obchodnej spoločnosti. Uznesenie o zamietnutí námietok proti odmietnutiu vykonania zápisu.</w:t>
      </w:r>
      <w:r w:rsidRPr="00E566AF">
        <w:rPr>
          <w:sz w:val="22"/>
          <w:szCs w:val="22"/>
        </w:rPr>
        <w:br/>
        <w:t xml:space="preserve">4.      Prípadová štúdia – </w:t>
      </w:r>
      <w:proofErr w:type="spellStart"/>
      <w:r w:rsidRPr="00E566AF">
        <w:rPr>
          <w:sz w:val="22"/>
          <w:szCs w:val="22"/>
        </w:rPr>
        <w:t>fiduciárne</w:t>
      </w:r>
      <w:proofErr w:type="spellEnd"/>
      <w:r w:rsidRPr="00E566AF">
        <w:rPr>
          <w:sz w:val="22"/>
          <w:szCs w:val="22"/>
        </w:rPr>
        <w:t xml:space="preserve"> povinnosti člena štatutárneho orgánu.</w:t>
      </w:r>
      <w:r w:rsidRPr="00E566AF">
        <w:rPr>
          <w:sz w:val="22"/>
          <w:szCs w:val="22"/>
        </w:rPr>
        <w:br/>
        <w:t>5.      Prípadová štúdia – žaloba o neplatnosť uznesenia valného zhromaždenia.</w:t>
      </w:r>
      <w:r w:rsidRPr="00E566AF">
        <w:rPr>
          <w:sz w:val="22"/>
          <w:szCs w:val="22"/>
        </w:rPr>
        <w:br/>
        <w:t>6.      Prípadová štúdia – nekalosúťažné konanie.</w:t>
      </w:r>
      <w:r w:rsidRPr="00E566AF">
        <w:rPr>
          <w:sz w:val="22"/>
          <w:szCs w:val="22"/>
        </w:rPr>
        <w:br/>
        <w:t>7.      Konkurzné konanie a konkurz. Prihlásenie pohľadávky.</w:t>
      </w:r>
      <w:r w:rsidRPr="00E566AF">
        <w:rPr>
          <w:sz w:val="22"/>
          <w:szCs w:val="22"/>
        </w:rPr>
        <w:br/>
        <w:t xml:space="preserve">8.      Prípadová štúdia – </w:t>
      </w:r>
      <w:proofErr w:type="spellStart"/>
      <w:r w:rsidRPr="00E566AF">
        <w:rPr>
          <w:sz w:val="22"/>
          <w:szCs w:val="22"/>
        </w:rPr>
        <w:t>incidenčná</w:t>
      </w:r>
      <w:proofErr w:type="spellEnd"/>
      <w:r w:rsidRPr="00E566AF">
        <w:rPr>
          <w:sz w:val="22"/>
          <w:szCs w:val="22"/>
        </w:rPr>
        <w:t xml:space="preserve"> žaloba o určenie popretej pohľadávky.</w:t>
      </w:r>
      <w:r w:rsidRPr="00E566AF">
        <w:rPr>
          <w:sz w:val="22"/>
          <w:szCs w:val="22"/>
        </w:rPr>
        <w:br/>
        <w:t>9.      Prípadová štúdia – kúpna zmluva. Pôsobnosť Obchodného a Občianskeho zákonníka v záväzkovo-právnych vzťahoch.</w:t>
      </w:r>
      <w:r w:rsidRPr="00E566AF">
        <w:rPr>
          <w:sz w:val="22"/>
          <w:szCs w:val="22"/>
        </w:rPr>
        <w:br/>
        <w:t>10.     Prípadová štúdia – kúpna zmluva. Zodpovednosť za vady.</w:t>
      </w:r>
      <w:r w:rsidRPr="00E566AF">
        <w:rPr>
          <w:sz w:val="22"/>
          <w:szCs w:val="22"/>
        </w:rPr>
        <w:br/>
        <w:t>11.     Prípadová štúdia – zodpovednosť za škodu.</w:t>
      </w:r>
      <w:r w:rsidRPr="00E566AF">
        <w:rPr>
          <w:sz w:val="22"/>
          <w:szCs w:val="22"/>
        </w:rPr>
        <w:br/>
        <w:t>12.     Prípadová štúdia – zmluva o dielo.</w:t>
      </w:r>
    </w:p>
    <w:bookmarkEnd w:id="0"/>
    <w:p w14:paraId="1C420E0C" w14:textId="77777777" w:rsidR="00252DE6" w:rsidRPr="00252DE6" w:rsidRDefault="00252DE6" w:rsidP="00252DE6">
      <w:pPr>
        <w:jc w:val="both"/>
      </w:pPr>
    </w:p>
    <w:sectPr w:rsidR="00252DE6" w:rsidRPr="00252DE6" w:rsidSect="00F80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662FE"/>
    <w:multiLevelType w:val="hybridMultilevel"/>
    <w:tmpl w:val="3AFC5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85"/>
    <w:rsid w:val="00252DE6"/>
    <w:rsid w:val="0041407A"/>
    <w:rsid w:val="0055461D"/>
    <w:rsid w:val="00623776"/>
    <w:rsid w:val="007813AD"/>
    <w:rsid w:val="008D639A"/>
    <w:rsid w:val="00A425E1"/>
    <w:rsid w:val="00BC038F"/>
    <w:rsid w:val="00BE0785"/>
    <w:rsid w:val="00E566AF"/>
    <w:rsid w:val="00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91C52"/>
  <w15:chartTrackingRefBased/>
  <w15:docId w15:val="{75771747-9F3E-EA45-BEF2-9D2C63D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078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BE0785"/>
    <w:pPr>
      <w:keepNext/>
      <w:keepLines/>
      <w:outlineLvl w:val="1"/>
    </w:pPr>
    <w:rPr>
      <w:rFonts w:eastAsiaTheme="majorEastAsia"/>
      <w:b/>
      <w:bCs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E0785"/>
    <w:rPr>
      <w:rFonts w:ascii="Times New Roman" w:eastAsiaTheme="majorEastAsia" w:hAnsi="Times New Roman" w:cs="Times New Roman"/>
      <w:b/>
      <w:bCs/>
      <w:noProof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E0785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0785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99"/>
    <w:qFormat/>
    <w:rsid w:val="00BE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873</Characters>
  <Application>Microsoft Office Word</Application>
  <DocSecurity>0</DocSecurity>
  <Lines>15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Trojčáková Veronika</dc:creator>
  <cp:keywords/>
  <dc:description/>
  <cp:lastModifiedBy>Zoričáková Veronika</cp:lastModifiedBy>
  <cp:revision>4</cp:revision>
  <dcterms:created xsi:type="dcterms:W3CDTF">2022-09-13T07:49:00Z</dcterms:created>
  <dcterms:modified xsi:type="dcterms:W3CDTF">2022-09-19T07:32:00Z</dcterms:modified>
</cp:coreProperties>
</file>