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42" w:rsidRPr="00285C71" w:rsidRDefault="005B5042" w:rsidP="00AC6113">
      <w:pPr>
        <w:shd w:val="clear" w:color="auto" w:fill="FFFFFF"/>
        <w:spacing w:after="120" w:line="390" w:lineRule="atLeast"/>
        <w:textAlignment w:val="top"/>
        <w:rPr>
          <w:rFonts w:cs="Arial"/>
          <w:b/>
          <w:iCs/>
          <w:color w:val="auto"/>
          <w:sz w:val="28"/>
          <w:szCs w:val="28"/>
        </w:rPr>
      </w:pPr>
      <w:r w:rsidRPr="00285C71">
        <w:rPr>
          <w:rFonts w:cs="Arial"/>
          <w:b/>
          <w:iCs/>
          <w:color w:val="auto"/>
          <w:sz w:val="28"/>
          <w:szCs w:val="28"/>
        </w:rPr>
        <w:t xml:space="preserve">Nabídka </w:t>
      </w:r>
      <w:r w:rsidR="00CD1CA3" w:rsidRPr="00285C71">
        <w:rPr>
          <w:rFonts w:cs="Arial"/>
          <w:b/>
          <w:iCs/>
          <w:color w:val="auto"/>
          <w:sz w:val="28"/>
          <w:szCs w:val="28"/>
        </w:rPr>
        <w:t xml:space="preserve">zaměstnání v oblasti </w:t>
      </w:r>
      <w:r w:rsidR="00285C71" w:rsidRPr="00285C71">
        <w:rPr>
          <w:rFonts w:cs="Arial"/>
          <w:b/>
          <w:iCs/>
          <w:color w:val="auto"/>
          <w:sz w:val="28"/>
          <w:szCs w:val="28"/>
        </w:rPr>
        <w:t>práva</w:t>
      </w:r>
    </w:p>
    <w:p w:rsidR="003D74D9" w:rsidRPr="00285C71" w:rsidRDefault="003D74D9" w:rsidP="003D74D9">
      <w:pPr>
        <w:shd w:val="clear" w:color="auto" w:fill="FFFFFF"/>
        <w:spacing w:after="0" w:line="288" w:lineRule="auto"/>
        <w:jc w:val="both"/>
        <w:textAlignment w:val="top"/>
        <w:rPr>
          <w:rFonts w:cs="Arial"/>
          <w:b/>
          <w:iCs/>
          <w:color w:val="auto"/>
          <w:sz w:val="24"/>
          <w:szCs w:val="24"/>
        </w:rPr>
      </w:pPr>
    </w:p>
    <w:p w:rsidR="005B5042" w:rsidRPr="00285C71" w:rsidRDefault="005B5042" w:rsidP="00285C71">
      <w:pPr>
        <w:shd w:val="clear" w:color="auto" w:fill="FFFFFF"/>
        <w:spacing w:after="100" w:line="288" w:lineRule="auto"/>
        <w:jc w:val="both"/>
        <w:textAlignment w:val="top"/>
        <w:rPr>
          <w:rFonts w:cs="Arial"/>
          <w:b/>
          <w:iCs/>
          <w:color w:val="auto"/>
          <w:sz w:val="24"/>
          <w:szCs w:val="24"/>
        </w:rPr>
      </w:pPr>
      <w:r w:rsidRPr="00285C71">
        <w:rPr>
          <w:rFonts w:cs="Arial"/>
          <w:b/>
          <w:iCs/>
          <w:color w:val="auto"/>
          <w:sz w:val="24"/>
          <w:szCs w:val="24"/>
        </w:rPr>
        <w:t xml:space="preserve">Ministerstvo průmyslu a obchodu vyhlašuje výběrové řízení na </w:t>
      </w:r>
      <w:r w:rsidR="003D74D9" w:rsidRPr="00285C71">
        <w:rPr>
          <w:rFonts w:cs="Arial"/>
          <w:b/>
          <w:iCs/>
          <w:color w:val="auto"/>
          <w:sz w:val="24"/>
          <w:szCs w:val="24"/>
        </w:rPr>
        <w:t>služební míst</w:t>
      </w:r>
      <w:r w:rsidR="008D0B74" w:rsidRPr="00285C71">
        <w:rPr>
          <w:rFonts w:cs="Arial"/>
          <w:b/>
          <w:iCs/>
          <w:color w:val="auto"/>
          <w:sz w:val="24"/>
          <w:szCs w:val="24"/>
        </w:rPr>
        <w:t>o</w:t>
      </w:r>
      <w:r w:rsidRPr="00285C71">
        <w:rPr>
          <w:rFonts w:cs="Arial"/>
          <w:b/>
          <w:iCs/>
          <w:color w:val="auto"/>
          <w:sz w:val="24"/>
          <w:szCs w:val="24"/>
        </w:rPr>
        <w:t>:</w:t>
      </w:r>
      <w:r w:rsidR="003D74D9" w:rsidRPr="00285C71">
        <w:rPr>
          <w:rFonts w:cs="Arial"/>
          <w:b/>
          <w:iCs/>
          <w:color w:val="auto"/>
          <w:sz w:val="24"/>
          <w:szCs w:val="24"/>
        </w:rPr>
        <w:t xml:space="preserve">  </w:t>
      </w:r>
      <w:r w:rsidRPr="00285C71">
        <w:rPr>
          <w:rFonts w:cs="Arial"/>
          <w:b/>
          <w:iCs/>
          <w:color w:val="auto"/>
          <w:sz w:val="24"/>
          <w:szCs w:val="24"/>
        </w:rPr>
        <w:t>Ministerský rada</w:t>
      </w:r>
      <w:r w:rsidR="008D0B74" w:rsidRPr="00285C71">
        <w:rPr>
          <w:rFonts w:cs="Arial"/>
          <w:b/>
          <w:iCs/>
          <w:color w:val="auto"/>
          <w:sz w:val="24"/>
          <w:szCs w:val="24"/>
        </w:rPr>
        <w:t xml:space="preserve"> právník do oddělení investic a výběrových řízení</w:t>
      </w:r>
      <w:r w:rsidRPr="00285C71">
        <w:rPr>
          <w:rFonts w:cs="Arial"/>
          <w:b/>
          <w:iCs/>
          <w:color w:val="auto"/>
          <w:sz w:val="24"/>
          <w:szCs w:val="24"/>
        </w:rPr>
        <w:t xml:space="preserve"> v odboru </w:t>
      </w:r>
      <w:r w:rsidR="008D0B74" w:rsidRPr="00285C71">
        <w:rPr>
          <w:rFonts w:cs="Arial"/>
          <w:b/>
          <w:iCs/>
          <w:color w:val="auto"/>
          <w:sz w:val="24"/>
          <w:szCs w:val="24"/>
        </w:rPr>
        <w:t>hospodářské správy</w:t>
      </w:r>
      <w:r w:rsidRPr="00285C71">
        <w:rPr>
          <w:rFonts w:cs="Arial"/>
          <w:b/>
          <w:iCs/>
          <w:color w:val="auto"/>
          <w:sz w:val="24"/>
          <w:szCs w:val="24"/>
        </w:rPr>
        <w:t xml:space="preserve"> </w:t>
      </w:r>
      <w:r w:rsidR="00CD1CA3" w:rsidRPr="00285C71">
        <w:rPr>
          <w:rFonts w:cs="Arial"/>
          <w:b/>
          <w:iCs/>
          <w:color w:val="auto"/>
          <w:sz w:val="24"/>
          <w:szCs w:val="24"/>
        </w:rPr>
        <w:t>Ministerstva průmyslu a obchodu</w:t>
      </w:r>
    </w:p>
    <w:p w:rsidR="005B5042" w:rsidRPr="00285C71" w:rsidRDefault="005B5042" w:rsidP="00217EC6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color w:val="auto"/>
          <w:sz w:val="24"/>
          <w:szCs w:val="24"/>
          <w:lang w:eastAsia="cs-CZ"/>
        </w:rPr>
      </w:pPr>
      <w:r w:rsidRPr="00285C71">
        <w:rPr>
          <w:rFonts w:eastAsia="Times New Roman" w:cs="Arial"/>
          <w:b/>
          <w:color w:val="auto"/>
          <w:sz w:val="24"/>
          <w:szCs w:val="24"/>
          <w:lang w:eastAsia="cs-CZ"/>
        </w:rPr>
        <w:t>Náplň činnosti:</w:t>
      </w:r>
    </w:p>
    <w:p w:rsidR="008D0B74" w:rsidRPr="00285C71" w:rsidRDefault="008D0B74" w:rsidP="008D0B74">
      <w:pPr>
        <w:pStyle w:val="Odstavecseseznamem"/>
        <w:numPr>
          <w:ilvl w:val="0"/>
          <w:numId w:val="38"/>
        </w:numPr>
        <w:shd w:val="clear" w:color="auto" w:fill="FFFFFF"/>
        <w:spacing w:after="12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příprava, zadávání a kontrola veřejných zakázek,</w:t>
      </w:r>
    </w:p>
    <w:p w:rsidR="008D0B74" w:rsidRPr="00285C71" w:rsidRDefault="008D0B74" w:rsidP="008D0B74">
      <w:pPr>
        <w:pStyle w:val="Odstavecseseznamem"/>
        <w:numPr>
          <w:ilvl w:val="0"/>
          <w:numId w:val="38"/>
        </w:numPr>
        <w:shd w:val="clear" w:color="auto" w:fill="FFFFFF"/>
        <w:spacing w:after="12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komplexní koordinace postupů veřejného zadavatele při zadávání veřejných zakázek za používání různých druhů zadávacího řízení,</w:t>
      </w:r>
    </w:p>
    <w:p w:rsidR="008D0B74" w:rsidRPr="00285C71" w:rsidRDefault="008D0B74" w:rsidP="008D0B74">
      <w:pPr>
        <w:pStyle w:val="Odstavecseseznamem"/>
        <w:numPr>
          <w:ilvl w:val="0"/>
          <w:numId w:val="38"/>
        </w:numPr>
        <w:shd w:val="clear" w:color="auto" w:fill="FFFFFF"/>
        <w:spacing w:after="12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příprava a evidence smluv,</w:t>
      </w:r>
    </w:p>
    <w:p w:rsidR="008D0B74" w:rsidRPr="00285C71" w:rsidRDefault="008D0B74" w:rsidP="008D0B74">
      <w:pPr>
        <w:pStyle w:val="Odstavecseseznamem"/>
        <w:numPr>
          <w:ilvl w:val="0"/>
          <w:numId w:val="38"/>
        </w:numPr>
        <w:shd w:val="clear" w:color="auto" w:fill="FFFFFF"/>
        <w:spacing w:after="12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zajišťování specializovaných organizačních a koordinačních činností a agend orgánů státní správy.</w:t>
      </w:r>
    </w:p>
    <w:p w:rsidR="001200B2" w:rsidRPr="00285C71" w:rsidRDefault="001200B2" w:rsidP="008D0B74">
      <w:pPr>
        <w:shd w:val="clear" w:color="auto" w:fill="FFFFFF"/>
        <w:spacing w:after="120" w:line="240" w:lineRule="auto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Náplň činnosti vyžaduje počítačové znalosti a dovednosti na dobré</w:t>
      </w:r>
      <w:r w:rsidR="00CD1CA3" w:rsidRPr="00285C71">
        <w:rPr>
          <w:rFonts w:ascii="Calibri" w:hAnsi="Calibri" w:cs="Arial"/>
          <w:color w:val="auto"/>
          <w:sz w:val="24"/>
          <w:szCs w:val="24"/>
        </w:rPr>
        <w:t xml:space="preserve"> uživatelské úrovni v </w:t>
      </w:r>
      <w:r w:rsidRPr="00285C71">
        <w:rPr>
          <w:rFonts w:ascii="Calibri" w:hAnsi="Calibri" w:cs="Arial"/>
          <w:color w:val="auto"/>
          <w:sz w:val="24"/>
          <w:szCs w:val="24"/>
        </w:rPr>
        <w:t>prostředí Microsoft Office (Word, Excel, PowerPoint) a v internetovém vyhledávání.</w:t>
      </w:r>
    </w:p>
    <w:p w:rsidR="001200B2" w:rsidRPr="00285C71" w:rsidRDefault="00AC6113" w:rsidP="00AC6113">
      <w:pPr>
        <w:shd w:val="clear" w:color="auto" w:fill="FFFFFF"/>
        <w:spacing w:after="120" w:line="240" w:lineRule="auto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b/>
          <w:color w:val="auto"/>
          <w:sz w:val="24"/>
          <w:szCs w:val="24"/>
        </w:rPr>
        <w:t>Místo</w:t>
      </w:r>
      <w:r w:rsidR="001200B2" w:rsidRPr="00285C71">
        <w:rPr>
          <w:rFonts w:ascii="Calibri" w:hAnsi="Calibri" w:cs="Arial"/>
          <w:b/>
          <w:color w:val="auto"/>
          <w:sz w:val="24"/>
          <w:szCs w:val="24"/>
        </w:rPr>
        <w:t xml:space="preserve"> výkonu služby</w:t>
      </w:r>
      <w:r w:rsidRPr="00285C71">
        <w:rPr>
          <w:rFonts w:ascii="Calibri" w:hAnsi="Calibri" w:cs="Arial"/>
          <w:b/>
          <w:color w:val="auto"/>
          <w:sz w:val="24"/>
          <w:szCs w:val="24"/>
        </w:rPr>
        <w:t>:</w:t>
      </w:r>
      <w:r w:rsidR="00CD1CA3" w:rsidRPr="00285C71">
        <w:rPr>
          <w:rFonts w:ascii="Calibri" w:hAnsi="Calibri" w:cs="Arial"/>
          <w:color w:val="auto"/>
          <w:sz w:val="24"/>
          <w:szCs w:val="24"/>
        </w:rPr>
        <w:t xml:space="preserve"> </w:t>
      </w:r>
      <w:r w:rsidR="001200B2" w:rsidRPr="00285C71">
        <w:rPr>
          <w:rFonts w:ascii="Calibri" w:hAnsi="Calibri" w:cs="Arial"/>
          <w:color w:val="auto"/>
          <w:sz w:val="24"/>
          <w:szCs w:val="24"/>
        </w:rPr>
        <w:t>Praha.</w:t>
      </w:r>
    </w:p>
    <w:p w:rsidR="00217EC6" w:rsidRPr="00285C71" w:rsidRDefault="00217EC6" w:rsidP="00AC6113">
      <w:pPr>
        <w:shd w:val="clear" w:color="auto" w:fill="FFFFFF"/>
        <w:spacing w:after="120" w:line="240" w:lineRule="auto"/>
        <w:jc w:val="both"/>
        <w:textAlignment w:val="top"/>
        <w:rPr>
          <w:bCs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 xml:space="preserve">Služební místa jsou zařazena podle Přílohy č. 1 k zákonu do </w:t>
      </w:r>
      <w:r w:rsidR="008D0B74" w:rsidRPr="00285C71">
        <w:rPr>
          <w:bCs/>
          <w:color w:val="auto"/>
          <w:sz w:val="24"/>
          <w:szCs w:val="24"/>
        </w:rPr>
        <w:t>12</w:t>
      </w:r>
      <w:r w:rsidRPr="00285C71">
        <w:rPr>
          <w:bCs/>
          <w:color w:val="auto"/>
          <w:sz w:val="24"/>
          <w:szCs w:val="24"/>
        </w:rPr>
        <w:t>. platové třídy</w:t>
      </w:r>
      <w:r w:rsidR="006C29D6" w:rsidRPr="00285C71">
        <w:rPr>
          <w:bCs/>
          <w:color w:val="auto"/>
          <w:sz w:val="24"/>
          <w:szCs w:val="24"/>
        </w:rPr>
        <w:t>.</w:t>
      </w:r>
    </w:p>
    <w:p w:rsidR="006C29D6" w:rsidRPr="00285C71" w:rsidRDefault="006C29D6" w:rsidP="00AC6113">
      <w:pPr>
        <w:shd w:val="clear" w:color="auto" w:fill="FFFFFF"/>
        <w:spacing w:after="120" w:line="240" w:lineRule="auto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 xml:space="preserve">Služba na tomto služebním místě bude vykonávána ve služebním poměru </w:t>
      </w:r>
      <w:r w:rsidRPr="00285C71">
        <w:rPr>
          <w:b/>
          <w:bCs/>
          <w:color w:val="auto"/>
          <w:sz w:val="24"/>
          <w:szCs w:val="24"/>
        </w:rPr>
        <w:t xml:space="preserve">na dobu </w:t>
      </w:r>
      <w:r w:rsidR="008D0B74" w:rsidRPr="00285C71">
        <w:rPr>
          <w:b/>
          <w:bCs/>
          <w:color w:val="auto"/>
          <w:sz w:val="24"/>
          <w:szCs w:val="24"/>
        </w:rPr>
        <w:t>ne</w:t>
      </w:r>
      <w:r w:rsidRPr="00285C71">
        <w:rPr>
          <w:b/>
          <w:bCs/>
          <w:color w:val="auto"/>
          <w:sz w:val="24"/>
          <w:szCs w:val="24"/>
        </w:rPr>
        <w:t>určitou.</w:t>
      </w:r>
      <w:r w:rsidRPr="00285C71">
        <w:rPr>
          <w:rFonts w:ascii="Calibri" w:hAnsi="Calibri" w:cs="Arial"/>
          <w:color w:val="auto"/>
          <w:sz w:val="24"/>
          <w:szCs w:val="24"/>
        </w:rPr>
        <w:t> Předpokládaným dnem nástupu do služby na tomto služebním místě je bezprostředně po ukončení tohoto výběrového řízení, nebo podle dohody.</w:t>
      </w:r>
    </w:p>
    <w:p w:rsidR="001200B2" w:rsidRPr="00285C71" w:rsidRDefault="005B5042" w:rsidP="001200B2">
      <w:pPr>
        <w:shd w:val="clear" w:color="auto" w:fill="FFFFFF"/>
        <w:spacing w:after="0" w:line="390" w:lineRule="atLeast"/>
        <w:jc w:val="both"/>
        <w:textAlignment w:val="top"/>
        <w:rPr>
          <w:rFonts w:ascii="Calibri" w:hAnsi="Calibri" w:cs="Arial"/>
          <w:b/>
          <w:color w:val="auto"/>
          <w:sz w:val="24"/>
          <w:szCs w:val="24"/>
        </w:rPr>
      </w:pPr>
      <w:r w:rsidRPr="00285C71">
        <w:rPr>
          <w:rFonts w:ascii="Calibri" w:hAnsi="Calibri" w:cs="Arial"/>
          <w:b/>
          <w:color w:val="auto"/>
          <w:sz w:val="24"/>
          <w:szCs w:val="24"/>
        </w:rPr>
        <w:t>Požadavky na pozici:</w:t>
      </w:r>
    </w:p>
    <w:p w:rsidR="001200B2" w:rsidRPr="00285C71" w:rsidRDefault="005B5042" w:rsidP="00217EC6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vysokoškolské vzdělání</w:t>
      </w:r>
      <w:r w:rsidR="00CD1CA3" w:rsidRPr="00285C71">
        <w:rPr>
          <w:rFonts w:ascii="Calibri" w:hAnsi="Calibri" w:cs="Arial"/>
          <w:color w:val="auto"/>
          <w:sz w:val="24"/>
          <w:szCs w:val="24"/>
        </w:rPr>
        <w:t xml:space="preserve"> min. v </w:t>
      </w:r>
      <w:r w:rsidRPr="00285C71">
        <w:rPr>
          <w:rFonts w:ascii="Calibri" w:hAnsi="Calibri" w:cs="Arial"/>
          <w:color w:val="auto"/>
          <w:sz w:val="24"/>
          <w:szCs w:val="24"/>
        </w:rPr>
        <w:t>magisterském stupni</w:t>
      </w:r>
      <w:r w:rsidR="008D0B74" w:rsidRPr="00285C71">
        <w:rPr>
          <w:rFonts w:ascii="Calibri" w:hAnsi="Calibri" w:cs="Arial"/>
          <w:color w:val="auto"/>
          <w:sz w:val="24"/>
          <w:szCs w:val="24"/>
        </w:rPr>
        <w:t xml:space="preserve"> v oboru právo</w:t>
      </w:r>
      <w:r w:rsidR="001200B2" w:rsidRPr="00285C71">
        <w:rPr>
          <w:rFonts w:ascii="Calibri" w:hAnsi="Calibri" w:cs="Arial"/>
          <w:color w:val="auto"/>
          <w:sz w:val="24"/>
          <w:szCs w:val="24"/>
        </w:rPr>
        <w:t>,</w:t>
      </w:r>
    </w:p>
    <w:p w:rsidR="001200B2" w:rsidRPr="00285C71" w:rsidRDefault="005B5042" w:rsidP="00217EC6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 xml:space="preserve">uživatelská </w:t>
      </w:r>
      <w:r w:rsidR="001200B2" w:rsidRPr="00285C71">
        <w:rPr>
          <w:rFonts w:ascii="Calibri" w:hAnsi="Calibri" w:cs="Arial"/>
          <w:color w:val="auto"/>
          <w:sz w:val="24"/>
          <w:szCs w:val="24"/>
        </w:rPr>
        <w:t>znalost MS Office,</w:t>
      </w:r>
    </w:p>
    <w:p w:rsidR="001200B2" w:rsidRPr="00285C71" w:rsidRDefault="005B5042" w:rsidP="00217EC6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samostatnost, pečlivost, analytické my</w:t>
      </w:r>
      <w:r w:rsidR="001200B2" w:rsidRPr="00285C71">
        <w:rPr>
          <w:rFonts w:ascii="Calibri" w:hAnsi="Calibri" w:cs="Arial"/>
          <w:color w:val="auto"/>
          <w:sz w:val="24"/>
          <w:szCs w:val="24"/>
        </w:rPr>
        <w:t>šlení, rozhodnost, zodpovědnost,</w:t>
      </w:r>
    </w:p>
    <w:p w:rsidR="001200B2" w:rsidRPr="00285C71" w:rsidRDefault="005B5042" w:rsidP="00217EC6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komun</w:t>
      </w:r>
      <w:r w:rsidR="001200B2" w:rsidRPr="00285C71">
        <w:rPr>
          <w:rFonts w:ascii="Calibri" w:hAnsi="Calibri" w:cs="Arial"/>
          <w:color w:val="auto"/>
          <w:sz w:val="24"/>
          <w:szCs w:val="24"/>
        </w:rPr>
        <w:t>ikační a organizační schopnosti,</w:t>
      </w:r>
    </w:p>
    <w:p w:rsidR="008D0B74" w:rsidRPr="00285C71" w:rsidRDefault="005B5042" w:rsidP="00217EC6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trestní bezúhonnost</w:t>
      </w:r>
      <w:r w:rsidR="008D0B74" w:rsidRPr="00285C71">
        <w:rPr>
          <w:rFonts w:ascii="Calibri" w:hAnsi="Calibri" w:cs="Arial"/>
          <w:color w:val="auto"/>
          <w:sz w:val="24"/>
          <w:szCs w:val="24"/>
        </w:rPr>
        <w:t>,</w:t>
      </w:r>
    </w:p>
    <w:p w:rsidR="005B5042" w:rsidRPr="00285C71" w:rsidRDefault="008D0B74" w:rsidP="008D0B74">
      <w:pPr>
        <w:pStyle w:val="Odstavecseseznamem"/>
        <w:numPr>
          <w:ilvl w:val="0"/>
          <w:numId w:val="37"/>
        </w:numPr>
        <w:ind w:left="284" w:hanging="284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zkušenosti z oblasti zadávání veřejných zakázek jsou výhodou, nikoli však podmínkou</w:t>
      </w:r>
      <w:r w:rsidR="001200B2" w:rsidRPr="00285C71">
        <w:rPr>
          <w:rFonts w:ascii="Calibri" w:hAnsi="Calibri" w:cs="Arial"/>
          <w:color w:val="auto"/>
          <w:sz w:val="24"/>
          <w:szCs w:val="24"/>
        </w:rPr>
        <w:t>.</w:t>
      </w:r>
    </w:p>
    <w:p w:rsidR="008D0B74" w:rsidRPr="00285C71" w:rsidRDefault="008D0B74" w:rsidP="00285C71">
      <w:pPr>
        <w:shd w:val="clear" w:color="auto" w:fill="FFFFFF"/>
        <w:spacing w:after="0" w:line="390" w:lineRule="atLeast"/>
        <w:jc w:val="both"/>
        <w:textAlignment w:val="top"/>
        <w:rPr>
          <w:rFonts w:ascii="Calibri" w:hAnsi="Calibri" w:cs="Arial"/>
          <w:b/>
          <w:color w:val="auto"/>
          <w:sz w:val="24"/>
          <w:szCs w:val="24"/>
        </w:rPr>
      </w:pPr>
      <w:r w:rsidRPr="00285C71">
        <w:rPr>
          <w:rFonts w:ascii="Calibri" w:hAnsi="Calibri" w:cs="Arial"/>
          <w:b/>
          <w:color w:val="auto"/>
          <w:sz w:val="24"/>
          <w:szCs w:val="24"/>
        </w:rPr>
        <w:t>Nabízíme:</w:t>
      </w:r>
    </w:p>
    <w:p w:rsidR="008D0B74" w:rsidRPr="00285C71" w:rsidRDefault="008D0B74" w:rsidP="008D0B74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odborný růst a vzdělávání,</w:t>
      </w:r>
    </w:p>
    <w:p w:rsidR="008D0B74" w:rsidRPr="00285C71" w:rsidRDefault="008D0B74" w:rsidP="008D0B74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příjemné pracovní prostředí (pracoviště MPO — Praha 1),</w:t>
      </w:r>
    </w:p>
    <w:p w:rsidR="008D0B74" w:rsidRPr="00285C71" w:rsidRDefault="008D0B74" w:rsidP="008D0B74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zaměstnanecké benefity,</w:t>
      </w:r>
    </w:p>
    <w:p w:rsidR="008D0B74" w:rsidRPr="00285C71" w:rsidRDefault="008D0B74" w:rsidP="008D0B74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finanční ohodnocení v souladu s příslušným nařízením vlády ČR č. 564/2006 Sb., o platových poměrech zaměstnanců ve veřejných službách a správě, ve znění pozdějších předpisů,</w:t>
      </w:r>
    </w:p>
    <w:p w:rsidR="008D0B74" w:rsidRPr="00285C71" w:rsidRDefault="008D0B74" w:rsidP="008D0B74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Calibri" w:hAnsi="Calibri" w:cs="Arial"/>
          <w:color w:val="auto"/>
          <w:sz w:val="24"/>
          <w:szCs w:val="24"/>
        </w:rPr>
      </w:pPr>
      <w:r w:rsidRPr="00285C71">
        <w:rPr>
          <w:rFonts w:ascii="Calibri" w:hAnsi="Calibri" w:cs="Arial"/>
          <w:color w:val="auto"/>
          <w:sz w:val="24"/>
          <w:szCs w:val="24"/>
        </w:rPr>
        <w:t>plný pracovní úvazek,</w:t>
      </w:r>
    </w:p>
    <w:p w:rsidR="003D74D9" w:rsidRPr="00285C71" w:rsidRDefault="003D74D9" w:rsidP="006C29D6">
      <w:pPr>
        <w:shd w:val="clear" w:color="auto" w:fill="FFFFFF"/>
        <w:spacing w:after="0" w:line="390" w:lineRule="atLeast"/>
        <w:textAlignment w:val="top"/>
        <w:rPr>
          <w:rFonts w:ascii="Calibri" w:hAnsi="Calibri" w:cs="Arial"/>
          <w:color w:val="auto"/>
          <w:sz w:val="24"/>
          <w:szCs w:val="24"/>
        </w:rPr>
      </w:pPr>
    </w:p>
    <w:p w:rsidR="00566219" w:rsidRDefault="003A5CD9" w:rsidP="006C29D6">
      <w:pPr>
        <w:shd w:val="clear" w:color="auto" w:fill="FFFFFF"/>
        <w:spacing w:after="0" w:line="390" w:lineRule="atLeast"/>
        <w:textAlignment w:val="top"/>
        <w:rPr>
          <w:rStyle w:val="Hypertextovodkaz"/>
          <w:rFonts w:eastAsia="Times New Roman" w:cs="Arial"/>
          <w:color w:val="auto"/>
          <w:sz w:val="23"/>
          <w:szCs w:val="23"/>
          <w:lang w:eastAsia="cs-CZ"/>
        </w:rPr>
      </w:pPr>
      <w:r w:rsidRPr="00285C71">
        <w:rPr>
          <w:rFonts w:ascii="Calibri" w:hAnsi="Calibri" w:cs="Arial"/>
          <w:color w:val="auto"/>
          <w:sz w:val="24"/>
          <w:szCs w:val="24"/>
        </w:rPr>
        <w:t xml:space="preserve">Termín odeslání přihlášek je </w:t>
      </w:r>
      <w:r w:rsidR="00566219">
        <w:rPr>
          <w:rFonts w:ascii="Calibri" w:hAnsi="Calibri" w:cs="Arial"/>
          <w:color w:val="auto"/>
          <w:sz w:val="24"/>
          <w:szCs w:val="24"/>
        </w:rPr>
        <w:t xml:space="preserve">do </w:t>
      </w:r>
      <w:r w:rsidR="00285C71" w:rsidRPr="00285C71">
        <w:rPr>
          <w:rFonts w:ascii="Calibri" w:hAnsi="Calibri" w:cs="Arial"/>
          <w:color w:val="auto"/>
          <w:sz w:val="24"/>
          <w:szCs w:val="24"/>
        </w:rPr>
        <w:t>31</w:t>
      </w:r>
      <w:r w:rsidRPr="00285C71">
        <w:rPr>
          <w:rFonts w:ascii="Calibri" w:hAnsi="Calibri" w:cs="Arial"/>
          <w:color w:val="auto"/>
          <w:sz w:val="24"/>
          <w:szCs w:val="24"/>
        </w:rPr>
        <w:t xml:space="preserve">. </w:t>
      </w:r>
      <w:r w:rsidR="00285C71" w:rsidRPr="00285C71">
        <w:rPr>
          <w:rFonts w:ascii="Calibri" w:hAnsi="Calibri" w:cs="Arial"/>
          <w:color w:val="auto"/>
          <w:sz w:val="24"/>
          <w:szCs w:val="24"/>
        </w:rPr>
        <w:t>5</w:t>
      </w:r>
      <w:r w:rsidR="00CD1CA3" w:rsidRPr="00285C71">
        <w:rPr>
          <w:rFonts w:ascii="Calibri" w:hAnsi="Calibri" w:cs="Arial"/>
          <w:color w:val="auto"/>
          <w:sz w:val="24"/>
          <w:szCs w:val="24"/>
        </w:rPr>
        <w:t xml:space="preserve">. </w:t>
      </w:r>
      <w:r w:rsidRPr="00285C71">
        <w:rPr>
          <w:rFonts w:ascii="Calibri" w:hAnsi="Calibri" w:cs="Arial"/>
          <w:color w:val="auto"/>
          <w:sz w:val="24"/>
          <w:szCs w:val="24"/>
        </w:rPr>
        <w:t xml:space="preserve">2017. </w:t>
      </w:r>
      <w:r w:rsidR="005B5042" w:rsidRPr="00285C71">
        <w:rPr>
          <w:rFonts w:ascii="Calibri" w:hAnsi="Calibri" w:cs="Arial"/>
          <w:color w:val="auto"/>
          <w:sz w:val="24"/>
          <w:szCs w:val="24"/>
        </w:rPr>
        <w:t>Celé znění inzerátu</w:t>
      </w:r>
      <w:r w:rsidR="00AC6113" w:rsidRPr="00285C71">
        <w:rPr>
          <w:rFonts w:ascii="Calibri" w:hAnsi="Calibri" w:cs="Arial"/>
          <w:color w:val="auto"/>
          <w:sz w:val="24"/>
          <w:szCs w:val="24"/>
        </w:rPr>
        <w:t>,</w:t>
      </w:r>
      <w:r w:rsidR="005B5042" w:rsidRPr="00285C71">
        <w:rPr>
          <w:rFonts w:ascii="Calibri" w:hAnsi="Calibri" w:cs="Arial"/>
          <w:color w:val="auto"/>
          <w:sz w:val="24"/>
          <w:szCs w:val="24"/>
        </w:rPr>
        <w:t xml:space="preserve"> </w:t>
      </w:r>
      <w:r w:rsidR="00AC6113" w:rsidRPr="00285C71">
        <w:rPr>
          <w:rFonts w:ascii="Calibri" w:hAnsi="Calibri" w:cs="Arial"/>
          <w:color w:val="auto"/>
          <w:sz w:val="24"/>
          <w:szCs w:val="24"/>
        </w:rPr>
        <w:t>včetně všech požadovaných příloh</w:t>
      </w:r>
      <w:r w:rsidR="00566219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285C71">
        <w:rPr>
          <w:rFonts w:ascii="Calibri" w:hAnsi="Calibri" w:cs="Arial"/>
          <w:color w:val="auto"/>
          <w:sz w:val="24"/>
          <w:szCs w:val="24"/>
        </w:rPr>
        <w:t xml:space="preserve">a kontaktu pro odeslání přihlášky, </w:t>
      </w:r>
      <w:r w:rsidR="005B5042" w:rsidRPr="00285C71">
        <w:rPr>
          <w:rFonts w:ascii="Calibri" w:hAnsi="Calibri" w:cs="Arial"/>
          <w:color w:val="auto"/>
          <w:sz w:val="24"/>
          <w:szCs w:val="24"/>
        </w:rPr>
        <w:t>naleznete na webu MPO na adrese:</w:t>
      </w:r>
      <w:r w:rsidR="005B5042" w:rsidRPr="00285C71">
        <w:rPr>
          <w:rFonts w:ascii="Open Sans" w:eastAsia="Times New Roman" w:hAnsi="Open Sans" w:cs="Arial"/>
          <w:color w:val="auto"/>
          <w:sz w:val="23"/>
          <w:szCs w:val="23"/>
          <w:lang w:eastAsia="cs-CZ"/>
        </w:rPr>
        <w:t xml:space="preserve"> </w:t>
      </w:r>
      <w:hyperlink r:id="rId6" w:history="1">
        <w:r w:rsidR="00F54882" w:rsidRPr="00566219">
          <w:rPr>
            <w:rStyle w:val="Hypertextovodkaz"/>
          </w:rPr>
          <w:t>http://www.mpo.cz/cz/rozce</w:t>
        </w:r>
        <w:r w:rsidR="00F54882" w:rsidRPr="00566219">
          <w:rPr>
            <w:rStyle w:val="Hypertextovodkaz"/>
          </w:rPr>
          <w:t>s</w:t>
        </w:r>
        <w:r w:rsidR="00F54882" w:rsidRPr="00566219">
          <w:rPr>
            <w:rStyle w:val="Hypertextovodkaz"/>
          </w:rPr>
          <w:t>tnik/uredni-deska/statni-sluzba/</w:t>
        </w:r>
      </w:hyperlink>
      <w:r w:rsidR="00566219" w:rsidRPr="00566219">
        <w:rPr>
          <w:rStyle w:val="Hypertextovodkaz"/>
        </w:rPr>
        <w:t>,</w:t>
      </w:r>
    </w:p>
    <w:p w:rsidR="006C29D6" w:rsidRPr="00285C71" w:rsidRDefault="00566219" w:rsidP="006C29D6">
      <w:pPr>
        <w:shd w:val="clear" w:color="auto" w:fill="FFFFFF"/>
        <w:spacing w:after="0" w:line="390" w:lineRule="atLeast"/>
        <w:textAlignment w:val="top"/>
        <w:rPr>
          <w:rFonts w:ascii="Open Sans" w:eastAsia="Times New Roman" w:hAnsi="Open Sans" w:cs="Arial"/>
          <w:color w:val="auto"/>
          <w:sz w:val="23"/>
          <w:szCs w:val="23"/>
          <w:lang w:eastAsia="cs-CZ"/>
        </w:rPr>
      </w:pPr>
      <w:hyperlink r:id="rId7" w:history="1">
        <w:r>
          <w:rPr>
            <w:rStyle w:val="Hypertextovodkaz"/>
          </w:rPr>
          <w:t>https://www.mpo.cz/cz/rozcestnik/uredni-deska/statni-sluzba/oznameni-o-vyhlaseni-vyberoveho-rizeni-podle-sluzebniho-zakona--228333/</w:t>
        </w:r>
      </w:hyperlink>
      <w:r>
        <w:rPr>
          <w:rFonts w:eastAsia="Times New Roman" w:cs="Arial"/>
          <w:color w:val="auto"/>
          <w:sz w:val="23"/>
          <w:szCs w:val="23"/>
          <w:lang w:eastAsia="cs-CZ"/>
        </w:rPr>
        <w:t>.</w:t>
      </w:r>
    </w:p>
    <w:p w:rsidR="006C29D6" w:rsidRPr="00285C71" w:rsidRDefault="006C29D6" w:rsidP="006C29D6">
      <w:pPr>
        <w:shd w:val="clear" w:color="auto" w:fill="FFFFFF"/>
        <w:spacing w:after="0" w:line="390" w:lineRule="atLeast"/>
        <w:textAlignment w:val="top"/>
        <w:rPr>
          <w:rFonts w:ascii="Open Sans" w:eastAsia="Times New Roman" w:hAnsi="Open Sans" w:cs="Arial"/>
          <w:color w:val="auto"/>
          <w:sz w:val="23"/>
          <w:szCs w:val="23"/>
          <w:lang w:eastAsia="cs-CZ"/>
        </w:rPr>
      </w:pPr>
      <w:bookmarkStart w:id="0" w:name="_GoBack"/>
      <w:bookmarkEnd w:id="0"/>
    </w:p>
    <w:p w:rsidR="00285C71" w:rsidRPr="00285C71" w:rsidRDefault="00285C71">
      <w:pPr>
        <w:shd w:val="clear" w:color="auto" w:fill="FFFFFF"/>
        <w:spacing w:after="0" w:line="390" w:lineRule="atLeast"/>
        <w:textAlignment w:val="top"/>
        <w:rPr>
          <w:rFonts w:ascii="Open Sans" w:eastAsia="Times New Roman" w:hAnsi="Open Sans" w:cs="Arial"/>
          <w:color w:val="auto"/>
          <w:sz w:val="23"/>
          <w:szCs w:val="23"/>
          <w:lang w:eastAsia="cs-CZ"/>
        </w:rPr>
      </w:pPr>
    </w:p>
    <w:sectPr w:rsidR="00285C71" w:rsidRPr="00285C71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A285D4C"/>
    <w:multiLevelType w:val="hybridMultilevel"/>
    <w:tmpl w:val="FB602738"/>
    <w:lvl w:ilvl="0" w:tplc="A2CC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170BE9"/>
    <w:multiLevelType w:val="hybridMultilevel"/>
    <w:tmpl w:val="07FA7946"/>
    <w:lvl w:ilvl="0" w:tplc="4D5A0A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65733084"/>
    <w:multiLevelType w:val="hybridMultilevel"/>
    <w:tmpl w:val="C84CBE50"/>
    <w:lvl w:ilvl="0" w:tplc="09FED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028BA"/>
    <w:multiLevelType w:val="hybridMultilevel"/>
    <w:tmpl w:val="6A48CF42"/>
    <w:lvl w:ilvl="0" w:tplc="4D5A0A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2"/>
  </w:num>
  <w:num w:numId="18">
    <w:abstractNumId w:val="6"/>
  </w:num>
  <w:num w:numId="19">
    <w:abstractNumId w:val="13"/>
  </w:num>
  <w:num w:numId="20">
    <w:abstractNumId w:val="8"/>
  </w:num>
  <w:num w:numId="21">
    <w:abstractNumId w:val="28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 w:numId="26">
    <w:abstractNumId w:val="29"/>
  </w:num>
  <w:num w:numId="27">
    <w:abstractNumId w:val="27"/>
  </w:num>
  <w:num w:numId="28">
    <w:abstractNumId w:val="26"/>
  </w:num>
  <w:num w:numId="29">
    <w:abstractNumId w:val="20"/>
  </w:num>
  <w:num w:numId="30">
    <w:abstractNumId w:val="31"/>
  </w:num>
  <w:num w:numId="31">
    <w:abstractNumId w:val="35"/>
  </w:num>
  <w:num w:numId="32">
    <w:abstractNumId w:val="24"/>
  </w:num>
  <w:num w:numId="33">
    <w:abstractNumId w:val="19"/>
  </w:num>
  <w:num w:numId="34">
    <w:abstractNumId w:val="9"/>
  </w:num>
  <w:num w:numId="35">
    <w:abstractNumId w:val="25"/>
  </w:num>
  <w:num w:numId="36">
    <w:abstractNumId w:val="14"/>
  </w:num>
  <w:num w:numId="37">
    <w:abstractNumId w:val="15"/>
  </w:num>
  <w:num w:numId="38">
    <w:abstractNumId w:val="37"/>
  </w:num>
  <w:num w:numId="39">
    <w:abstractNumId w:val="11"/>
  </w:num>
  <w:num w:numId="4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2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00B2"/>
    <w:rsid w:val="00121485"/>
    <w:rsid w:val="00153E8F"/>
    <w:rsid w:val="0018051B"/>
    <w:rsid w:val="001B1E4A"/>
    <w:rsid w:val="001D27C0"/>
    <w:rsid w:val="001E74C3"/>
    <w:rsid w:val="001F6937"/>
    <w:rsid w:val="00213448"/>
    <w:rsid w:val="00217EC6"/>
    <w:rsid w:val="00220DE3"/>
    <w:rsid w:val="0025290D"/>
    <w:rsid w:val="00260372"/>
    <w:rsid w:val="00262DAF"/>
    <w:rsid w:val="00285AED"/>
    <w:rsid w:val="00285C71"/>
    <w:rsid w:val="002B6851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A5CD9"/>
    <w:rsid w:val="003B565A"/>
    <w:rsid w:val="003D00A1"/>
    <w:rsid w:val="003D74D9"/>
    <w:rsid w:val="0041427F"/>
    <w:rsid w:val="004509E5"/>
    <w:rsid w:val="00486101"/>
    <w:rsid w:val="00486FB9"/>
    <w:rsid w:val="004C212A"/>
    <w:rsid w:val="00500232"/>
    <w:rsid w:val="00504668"/>
    <w:rsid w:val="005455E1"/>
    <w:rsid w:val="005502BD"/>
    <w:rsid w:val="00556787"/>
    <w:rsid w:val="00566219"/>
    <w:rsid w:val="00577C4E"/>
    <w:rsid w:val="005A24D7"/>
    <w:rsid w:val="005B5042"/>
    <w:rsid w:val="005C2560"/>
    <w:rsid w:val="005F7585"/>
    <w:rsid w:val="00605759"/>
    <w:rsid w:val="00650C6C"/>
    <w:rsid w:val="00652FE6"/>
    <w:rsid w:val="00667898"/>
    <w:rsid w:val="006C29D6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0B74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C6113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B37BA"/>
    <w:rsid w:val="00CC5E40"/>
    <w:rsid w:val="00CD1CA3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41A27"/>
    <w:rsid w:val="00E51C91"/>
    <w:rsid w:val="00E667C1"/>
    <w:rsid w:val="00E9454B"/>
    <w:rsid w:val="00EC3F88"/>
    <w:rsid w:val="00ED36D8"/>
    <w:rsid w:val="00EE6BD7"/>
    <w:rsid w:val="00F0689D"/>
    <w:rsid w:val="00F54882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FBFA-E412-4230-9248-4574284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character" w:styleId="Siln">
    <w:name w:val="Strong"/>
    <w:basedOn w:val="Standardnpsmoodstavce"/>
    <w:uiPriority w:val="22"/>
    <w:qFormat/>
    <w:rsid w:val="001200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A3"/>
    <w:rPr>
      <w:rFonts w:ascii="Segoe UI" w:hAnsi="Segoe UI" w:cs="Segoe UI"/>
      <w:color w:val="000000" w:themeColor="text1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0B74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41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36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po.cz/cz/rozcestnik/uredni-deska/statni-sluzba/oznameni-o-vyhlaseni-vyberoveho-rizeni-podle-sluzebniho-zakona--2283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o.cz/cz/rozcestnik/uredni-deska/statni-sluz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9C9A-D1B1-41F7-B48D-E398754B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6A772AB7.dotm</Template>
  <TotalTime>12</TotalTime>
  <Pages>1</Pages>
  <Words>360</Words>
  <Characters>1931</Characters>
  <Application>Microsoft Office Word</Application>
  <DocSecurity>0</DocSecurity>
  <Lines>96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Zděnek Pavel</dc:creator>
  <cp:keywords/>
  <dc:description/>
  <cp:lastModifiedBy>Slávka Ivo</cp:lastModifiedBy>
  <cp:revision>4</cp:revision>
  <cp:lastPrinted>2017-03-22T15:42:00Z</cp:lastPrinted>
  <dcterms:created xsi:type="dcterms:W3CDTF">2017-05-09T04:20:00Z</dcterms:created>
  <dcterms:modified xsi:type="dcterms:W3CDTF">2017-05-09T13:30:00Z</dcterms:modified>
</cp:coreProperties>
</file>