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53" w:rsidRPr="00B95D04" w:rsidRDefault="006F7D85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 w:cs="Calibri"/>
          <w:sz w:val="24"/>
          <w:szCs w:val="24"/>
        </w:rPr>
        <w:t>Príloha č. </w:t>
      </w:r>
      <w:r w:rsidR="0068272B" w:rsidRPr="00B95D04">
        <w:rPr>
          <w:rFonts w:asciiTheme="minorHAnsi" w:hAnsiTheme="minorHAnsi" w:cs="Calibri"/>
          <w:sz w:val="24"/>
          <w:szCs w:val="24"/>
        </w:rPr>
        <w:t>3</w:t>
      </w:r>
    </w:p>
    <w:p w:rsidR="00731253" w:rsidRPr="003335E5" w:rsidRDefault="00731253" w:rsidP="00C52B52">
      <w:pPr>
        <w:spacing w:before="60" w:after="60"/>
        <w:jc w:val="center"/>
        <w:rPr>
          <w:rFonts w:asciiTheme="minorHAnsi" w:eastAsia="Calibri" w:hAnsiTheme="minorHAnsi"/>
          <w:b/>
          <w:caps/>
          <w:spacing w:val="20"/>
          <w:sz w:val="24"/>
          <w:szCs w:val="24"/>
        </w:rPr>
      </w:pPr>
      <w:r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>Samohodnotiaca správa pedagogického/výskumného pracovníka</w:t>
      </w:r>
      <w:r w:rsidR="00AF05D0"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 xml:space="preserve"> </w:t>
      </w:r>
      <w:r w:rsidRP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 xml:space="preserve">za akademický rok </w:t>
      </w:r>
      <w:r w:rsidR="003335E5">
        <w:rPr>
          <w:rFonts w:asciiTheme="minorHAnsi" w:eastAsia="Calibri" w:hAnsiTheme="minorHAnsi"/>
          <w:b/>
          <w:caps/>
          <w:spacing w:val="20"/>
          <w:sz w:val="24"/>
          <w:szCs w:val="24"/>
        </w:rPr>
        <w:t>.........</w:t>
      </w:r>
    </w:p>
    <w:p w:rsidR="00AB786C" w:rsidRPr="00BF1E08" w:rsidRDefault="00AB786C" w:rsidP="00AB786C">
      <w:pPr>
        <w:spacing w:before="60" w:after="60"/>
        <w:jc w:val="center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spracovaná </w:t>
      </w:r>
      <w:r w:rsidRPr="00BF1E08">
        <w:rPr>
          <w:rFonts w:asciiTheme="minorHAnsi" w:hAnsiTheme="minorHAnsi"/>
          <w:sz w:val="24"/>
          <w:szCs w:val="24"/>
        </w:rPr>
        <w:t xml:space="preserve">do 30. 11. </w:t>
      </w:r>
      <w:r>
        <w:rPr>
          <w:rFonts w:asciiTheme="minorHAnsi" w:hAnsiTheme="minorHAnsi"/>
          <w:sz w:val="24"/>
          <w:szCs w:val="24"/>
        </w:rPr>
        <w:t>prís</w:t>
      </w:r>
      <w:r w:rsidRPr="00BF1E08">
        <w:rPr>
          <w:rFonts w:asciiTheme="minorHAnsi" w:hAnsiTheme="minorHAnsi"/>
          <w:sz w:val="24"/>
          <w:szCs w:val="24"/>
        </w:rPr>
        <w:t>lušného roka za predchádzajúci akademický rok)</w:t>
      </w:r>
    </w:p>
    <w:p w:rsidR="00731253" w:rsidRPr="003335E5" w:rsidRDefault="00731253" w:rsidP="00771932">
      <w:pPr>
        <w:spacing w:before="60" w:after="60"/>
        <w:jc w:val="both"/>
        <w:rPr>
          <w:rFonts w:asciiTheme="minorHAnsi" w:hAnsiTheme="minorHAnsi"/>
          <w:caps/>
          <w:sz w:val="24"/>
          <w:szCs w:val="24"/>
        </w:rPr>
      </w:pP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Meno a priezvisko: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Katedra/ústav: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731253" w:rsidRPr="00B95D04" w:rsidRDefault="000E298C" w:rsidP="00771932">
      <w:pPr>
        <w:keepNext/>
        <w:spacing w:before="60" w:after="60"/>
        <w:jc w:val="both"/>
        <w:rPr>
          <w:rFonts w:asciiTheme="minorHAnsi" w:eastAsia="Calibri" w:hAnsiTheme="minorHAnsi"/>
          <w:b/>
          <w:spacing w:val="20"/>
          <w:sz w:val="24"/>
          <w:szCs w:val="24"/>
        </w:rPr>
      </w:pPr>
      <w:r w:rsidRPr="00B95D04">
        <w:rPr>
          <w:rFonts w:asciiTheme="minorHAnsi" w:eastAsia="Calibri" w:hAnsiTheme="minorHAnsi"/>
          <w:b/>
          <w:spacing w:val="20"/>
          <w:sz w:val="24"/>
          <w:szCs w:val="24"/>
        </w:rPr>
        <w:t>VÝUČBA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Hodnotenie za predchádzajúci akademický rok (stručný komentár – zhodnotenie výučby, vyučované predmety, podnety študentov počas výučby; zdieľanie výučby; hospitácia; zabezpečenie študijných materiálov, podkladov; vyhodnotenie skúšania; vyhodnotenie školenia/oponovania záverečných prác; vyhodnotenie štátnych záverečných skúšok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Silné a slabé stránky: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Plán pre aktuálny akademický rok (napr. spracovanie študijných podkladov pre predmet; príprava nového spôsobu skúšania na predmete; zabezpečenie prednášky odborníka na predmete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731253" w:rsidRPr="00B95D04" w:rsidRDefault="000E298C" w:rsidP="00771932">
      <w:pPr>
        <w:keepNext/>
        <w:spacing w:before="60" w:after="60"/>
        <w:jc w:val="both"/>
        <w:rPr>
          <w:rFonts w:asciiTheme="minorHAnsi" w:eastAsia="Calibri" w:hAnsiTheme="minorHAnsi"/>
          <w:b/>
          <w:spacing w:val="20"/>
          <w:sz w:val="24"/>
          <w:szCs w:val="24"/>
        </w:rPr>
      </w:pPr>
      <w:r w:rsidRPr="00B95D04">
        <w:rPr>
          <w:rFonts w:asciiTheme="minorHAnsi" w:eastAsia="Calibri" w:hAnsiTheme="minorHAnsi"/>
          <w:b/>
          <w:spacing w:val="20"/>
          <w:sz w:val="24"/>
          <w:szCs w:val="24"/>
        </w:rPr>
        <w:t>VEDECKO-VÝSKUMNÁ ČINNOSŤ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Hodnotenie za predchádzajúci akademický rok (stručný komentár – účasť na konferenciách; rôznych vedeckých a odborných podujatiach; organizácia vedeckých a odborných podujatí; riešenie grantu; spolupráca s externými partnermi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Silné a slabé stránky: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Plán pre aktuálny akademický rok (napr. vydanie monografie, zorganizovanie workshopu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731253" w:rsidRPr="00B95D04" w:rsidRDefault="000E298C" w:rsidP="00771932">
      <w:pPr>
        <w:keepNext/>
        <w:spacing w:before="60" w:after="60"/>
        <w:jc w:val="both"/>
        <w:rPr>
          <w:rFonts w:asciiTheme="minorHAnsi" w:eastAsia="Calibri" w:hAnsiTheme="minorHAnsi"/>
          <w:b/>
          <w:spacing w:val="20"/>
          <w:sz w:val="24"/>
          <w:szCs w:val="24"/>
        </w:rPr>
      </w:pPr>
      <w:r w:rsidRPr="00B95D04">
        <w:rPr>
          <w:rFonts w:asciiTheme="minorHAnsi" w:eastAsia="Calibri" w:hAnsiTheme="minorHAnsi"/>
          <w:b/>
          <w:spacing w:val="20"/>
          <w:sz w:val="24"/>
          <w:szCs w:val="24"/>
        </w:rPr>
        <w:t>ROZVOJ (KARIÉRNY RAST, AKTIVITY NAD RÁMEC VÝUČBY A VEDECKEJ ČINNOSTI)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Hodnotenie za predchádzajúci akademický rok (stručný komentár – vyhodnotenie svojho pôsobenia na katedre/ústave; aktivity prispievajúce k rozvoju fakulty, odboru, v ktorom pôsobím; fakultné aktivity; spolupráca so študentmi vo vedeckej oblasti; aktivity v oblasti získavania nových zručností, odborných znalostí):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Silné a slabé stránky: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Plán pre </w:t>
      </w:r>
      <w:r w:rsidRPr="00B95D04">
        <w:rPr>
          <w:rFonts w:asciiTheme="minorHAnsi" w:hAnsiTheme="minorHAnsi" w:cs="Calibri"/>
          <w:bCs/>
          <w:sz w:val="24"/>
          <w:szCs w:val="24"/>
        </w:rPr>
        <w:t>aktuálny akademický rok (napr. organizácia simulovaného súdneho sporu a pod.):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 w:cs="Calibri"/>
          <w:bCs/>
          <w:sz w:val="24"/>
          <w:szCs w:val="24"/>
        </w:rPr>
        <w:t>Habilitačné a vymenúvacie konanie – plán (uviesť aktuálny stav spĺňania kritérií na doc./prof.; p</w:t>
      </w:r>
      <w:r w:rsidR="008A4A7A" w:rsidRPr="00B95D04">
        <w:rPr>
          <w:rFonts w:asciiTheme="minorHAnsi" w:hAnsiTheme="minorHAnsi" w:cs="Calibri"/>
          <w:bCs/>
          <w:sz w:val="24"/>
          <w:szCs w:val="24"/>
        </w:rPr>
        <w:t>lánované začatie habilitačného/</w:t>
      </w:r>
      <w:r w:rsidRPr="00B95D04">
        <w:rPr>
          <w:rFonts w:asciiTheme="minorHAnsi" w:hAnsiTheme="minorHAnsi" w:cs="Calibri"/>
          <w:bCs/>
          <w:sz w:val="24"/>
          <w:szCs w:val="24"/>
        </w:rPr>
        <w:t>vymenúvacieho konania):</w:t>
      </w:r>
    </w:p>
    <w:p w:rsidR="00731253" w:rsidRPr="00B95D04" w:rsidRDefault="00731253" w:rsidP="00771932">
      <w:pPr>
        <w:spacing w:before="60" w:after="6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52B52" w:rsidRPr="00B95D04" w:rsidRDefault="00C52B52" w:rsidP="00C52B5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V Trnave dňa .........................</w:t>
      </w:r>
      <w:bookmarkStart w:id="0" w:name="_GoBack"/>
      <w:bookmarkEnd w:id="0"/>
    </w:p>
    <w:sectPr w:rsidR="00C52B52" w:rsidRPr="00B95D04" w:rsidSect="00F859C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418" w:bottom="1021" w:left="1418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64" w:rsidRDefault="00275364">
      <w:r>
        <w:separator/>
      </w:r>
    </w:p>
  </w:endnote>
  <w:endnote w:type="continuationSeparator" w:id="0">
    <w:p w:rsidR="00275364" w:rsidRDefault="0027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Default="00E61D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6C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64" w:rsidRDefault="00275364">
      <w:r>
        <w:separator/>
      </w:r>
    </w:p>
  </w:footnote>
  <w:footnote w:type="continuationSeparator" w:id="0">
    <w:p w:rsidR="00275364" w:rsidRDefault="0027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2753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  <w:p w:rsidR="00C57B39" w:rsidRPr="00823E26" w:rsidRDefault="00C57B39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652420" w:rsidRPr="00823E26" w:rsidRDefault="00652420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420"/>
    <w:multiLevelType w:val="hybridMultilevel"/>
    <w:tmpl w:val="C952CDFA"/>
    <w:lvl w:ilvl="0" w:tplc="828E284A">
      <w:start w:val="1"/>
      <w:numFmt w:val="decimal"/>
      <w:lvlText w:val="(%1)"/>
      <w:lvlJc w:val="left"/>
      <w:pPr>
        <w:ind w:left="410" w:hanging="410"/>
      </w:pPr>
      <w:rPr>
        <w:rFonts w:hint="default"/>
        <w:b w:val="0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0682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23"/>
  </w:num>
  <w:num w:numId="14">
    <w:abstractNumId w:val="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7719"/>
    <w:rsid w:val="000703DF"/>
    <w:rsid w:val="000727E3"/>
    <w:rsid w:val="00074D18"/>
    <w:rsid w:val="00077A33"/>
    <w:rsid w:val="00081DAB"/>
    <w:rsid w:val="000916EC"/>
    <w:rsid w:val="0009576F"/>
    <w:rsid w:val="00095F5F"/>
    <w:rsid w:val="00097D25"/>
    <w:rsid w:val="000A10B2"/>
    <w:rsid w:val="000A7C8F"/>
    <w:rsid w:val="000A7D1E"/>
    <w:rsid w:val="000B3298"/>
    <w:rsid w:val="000B3AEE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438A"/>
    <w:rsid w:val="00122965"/>
    <w:rsid w:val="001241D8"/>
    <w:rsid w:val="001279D3"/>
    <w:rsid w:val="00130235"/>
    <w:rsid w:val="001322FC"/>
    <w:rsid w:val="001371F9"/>
    <w:rsid w:val="0013748E"/>
    <w:rsid w:val="00143CD3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46C1"/>
    <w:rsid w:val="00186355"/>
    <w:rsid w:val="0018681B"/>
    <w:rsid w:val="001B0ED4"/>
    <w:rsid w:val="001B1C2A"/>
    <w:rsid w:val="001B78DF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32E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5364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0648"/>
    <w:rsid w:val="00452AE2"/>
    <w:rsid w:val="004608DA"/>
    <w:rsid w:val="004701FB"/>
    <w:rsid w:val="00470A48"/>
    <w:rsid w:val="00471A02"/>
    <w:rsid w:val="004724D1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40BBF"/>
    <w:rsid w:val="00552AA1"/>
    <w:rsid w:val="00574510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072C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94A8B"/>
    <w:rsid w:val="007C2609"/>
    <w:rsid w:val="007C65A9"/>
    <w:rsid w:val="007C6B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611A0"/>
    <w:rsid w:val="00970B7D"/>
    <w:rsid w:val="00971D78"/>
    <w:rsid w:val="00976F24"/>
    <w:rsid w:val="00983ABB"/>
    <w:rsid w:val="00986CBD"/>
    <w:rsid w:val="0099247F"/>
    <w:rsid w:val="00995DFB"/>
    <w:rsid w:val="009967DC"/>
    <w:rsid w:val="009B7EFF"/>
    <w:rsid w:val="009C3E23"/>
    <w:rsid w:val="009C42CB"/>
    <w:rsid w:val="009C4CBB"/>
    <w:rsid w:val="009E7860"/>
    <w:rsid w:val="00A00B9A"/>
    <w:rsid w:val="00A00BD2"/>
    <w:rsid w:val="00A01C39"/>
    <w:rsid w:val="00A04162"/>
    <w:rsid w:val="00A069DD"/>
    <w:rsid w:val="00A1747E"/>
    <w:rsid w:val="00A17667"/>
    <w:rsid w:val="00A20F4B"/>
    <w:rsid w:val="00A247A9"/>
    <w:rsid w:val="00A3733F"/>
    <w:rsid w:val="00A40919"/>
    <w:rsid w:val="00A43FF0"/>
    <w:rsid w:val="00A55ADB"/>
    <w:rsid w:val="00A67315"/>
    <w:rsid w:val="00A75783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D487D"/>
    <w:rsid w:val="00BD5BC0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4BF2"/>
    <w:rsid w:val="00C2623C"/>
    <w:rsid w:val="00C31417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2DA6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13C49"/>
    <w:rsid w:val="00D168E9"/>
    <w:rsid w:val="00D22574"/>
    <w:rsid w:val="00D24D45"/>
    <w:rsid w:val="00D25FEF"/>
    <w:rsid w:val="00D27963"/>
    <w:rsid w:val="00D328B1"/>
    <w:rsid w:val="00D32EAE"/>
    <w:rsid w:val="00D34858"/>
    <w:rsid w:val="00D36ABE"/>
    <w:rsid w:val="00D43287"/>
    <w:rsid w:val="00D50BED"/>
    <w:rsid w:val="00D52091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87AE4"/>
    <w:rsid w:val="00E96C51"/>
    <w:rsid w:val="00E96FE5"/>
    <w:rsid w:val="00E97B76"/>
    <w:rsid w:val="00EA23A7"/>
    <w:rsid w:val="00EA40B6"/>
    <w:rsid w:val="00EA749A"/>
    <w:rsid w:val="00EB0079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F03AB6"/>
    <w:rsid w:val="00F06BBD"/>
    <w:rsid w:val="00F10FA1"/>
    <w:rsid w:val="00F12B3C"/>
    <w:rsid w:val="00F22D4C"/>
    <w:rsid w:val="00F30E69"/>
    <w:rsid w:val="00F33DE1"/>
    <w:rsid w:val="00F44E08"/>
    <w:rsid w:val="00F45202"/>
    <w:rsid w:val="00F53160"/>
    <w:rsid w:val="00F55D0A"/>
    <w:rsid w:val="00F60A04"/>
    <w:rsid w:val="00F6701E"/>
    <w:rsid w:val="00F743A2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145E3E4-ED67-4652-B1D9-1FCA234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unhideWhenUsed/>
    <w:rsid w:val="0073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B6DD-3740-4948-9397-7B8801F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376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30</cp:revision>
  <cp:lastPrinted>2021-01-29T11:00:00Z</cp:lastPrinted>
  <dcterms:created xsi:type="dcterms:W3CDTF">2023-07-19T12:46:00Z</dcterms:created>
  <dcterms:modified xsi:type="dcterms:W3CDTF">2023-08-21T12:00:00Z</dcterms:modified>
</cp:coreProperties>
</file>