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38BD" w14:textId="77777777" w:rsidR="0016633D" w:rsidRDefault="001A3179" w:rsidP="00F20B8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  <w:u w:val="single"/>
        </w:rPr>
        <w:t>SYLABUS A OTÁZKY NA SKÚŠKU</w:t>
      </w:r>
      <w:r w:rsidR="001663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 PREDMETU PRÁVNA FILOZOFIA </w:t>
      </w:r>
    </w:p>
    <w:p w14:paraId="1DA606A1" w14:textId="6699E601" w:rsidR="00F20B8A" w:rsidRDefault="0016633D" w:rsidP="00F20B8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(Mgr., </w:t>
      </w:r>
      <w:r w:rsidR="005A055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roč., LS)</w:t>
      </w:r>
      <w:r w:rsidR="001A3179" w:rsidRPr="001A317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3899D3A" w14:textId="77777777" w:rsidR="0016633D" w:rsidRPr="001A3179" w:rsidRDefault="0016633D" w:rsidP="00F20B8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3A3793" w14:textId="207A297C" w:rsidR="00F20B8A" w:rsidRPr="001A3179" w:rsidRDefault="001C5763" w:rsidP="00F20B8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Právna filozofia a prirodzené právo -</w:t>
      </w:r>
      <w:r w:rsidR="00F20B8A" w:rsidRPr="001A3179">
        <w:rPr>
          <w:rFonts w:ascii="Times New Roman" w:hAnsi="Times New Roman" w:cs="Times New Roman"/>
          <w:b/>
          <w:bCs/>
          <w:sz w:val="24"/>
          <w:szCs w:val="24"/>
        </w:rPr>
        <w:t xml:space="preserve"> Tomáš Gábriš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72E72E" w14:textId="77777777" w:rsidR="00F20B8A" w:rsidRPr="001A3179" w:rsidRDefault="00F20B8A" w:rsidP="00F20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</w:rPr>
        <w:t xml:space="preserve">Okruhy: </w:t>
      </w:r>
    </w:p>
    <w:p w14:paraId="291BB551" w14:textId="253B844E" w:rsidR="001C5763" w:rsidRDefault="001261E8" w:rsidP="001261E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Filozofické východiská práva – význam filozofie pre právo</w:t>
      </w:r>
    </w:p>
    <w:p w14:paraId="2E97D5A5" w14:textId="57FABADD" w:rsidR="001261E8" w:rsidRDefault="001261E8" w:rsidP="001261E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filozofia a dejiny právnej filozofie – predmet a obsah disciplín</w:t>
      </w:r>
    </w:p>
    <w:p w14:paraId="3EDCEE5B" w14:textId="0FEDC7D0" w:rsidR="001261E8" w:rsidRDefault="001261E8" w:rsidP="001261E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Zrod právnej filozofie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prirodzenoprávnej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náuky (17.-19. storočie)</w:t>
      </w:r>
    </w:p>
    <w:p w14:paraId="03A07437" w14:textId="41AEBB3C" w:rsidR="001261E8" w:rsidRDefault="001261E8" w:rsidP="001261E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a špecifiká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pozitívnoprávnej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prirodzenoprávnej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filozofie</w:t>
      </w:r>
    </w:p>
    <w:p w14:paraId="11E58AD2" w14:textId="38CAA59D" w:rsidR="00F20B8A" w:rsidRPr="00490EB4" w:rsidRDefault="001261E8" w:rsidP="00F20B8A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otázky právnej filozofie</w:t>
      </w:r>
    </w:p>
    <w:p w14:paraId="2E0B60B9" w14:textId="77777777" w:rsidR="00F20B8A" w:rsidRPr="001A3179" w:rsidRDefault="00F20B8A" w:rsidP="00F20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</w:rPr>
        <w:t>Otázky:</w:t>
      </w:r>
    </w:p>
    <w:p w14:paraId="058A6929" w14:textId="09140D00" w:rsidR="001C5763" w:rsidRPr="001261E8" w:rsidRDefault="001261E8" w:rsidP="001261E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E8">
        <w:rPr>
          <w:rFonts w:ascii="Times New Roman" w:hAnsi="Times New Roman" w:cs="Times New Roman"/>
          <w:sz w:val="24"/>
          <w:szCs w:val="24"/>
        </w:rPr>
        <w:t>Význam filozofie pre právnu vedu a právnu prax</w:t>
      </w:r>
    </w:p>
    <w:p w14:paraId="2BCA405D" w14:textId="6602CEAA" w:rsidR="001261E8" w:rsidRDefault="001261E8" w:rsidP="001261E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právnej filozofie v porovnaní s predmetom dejín právnej filozofie</w:t>
      </w:r>
    </w:p>
    <w:p w14:paraId="06271330" w14:textId="1A94FCB9" w:rsidR="001261E8" w:rsidRDefault="001261E8" w:rsidP="001261E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prirodzenoprávnej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náuky 17. a 18. storočia a zrod právnej filozofie</w:t>
      </w:r>
    </w:p>
    <w:p w14:paraId="2535EC6D" w14:textId="1E2E7793" w:rsidR="001261E8" w:rsidRDefault="001261E8" w:rsidP="001261E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Rozdiely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pozitívnoprávnej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prirodzenoprávnej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filozofie</w:t>
      </w:r>
    </w:p>
    <w:p w14:paraId="6791F891" w14:textId="2821999A" w:rsidR="001261E8" w:rsidRPr="001261E8" w:rsidRDefault="001261E8" w:rsidP="001261E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otázky právnej filozofie</w:t>
      </w:r>
    </w:p>
    <w:p w14:paraId="773702C9" w14:textId="77777777" w:rsidR="00F20B8A" w:rsidRPr="001A3179" w:rsidRDefault="00F20B8A" w:rsidP="00F20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2C778" w14:textId="28B5816C" w:rsidR="00F20B8A" w:rsidRPr="001A3179" w:rsidRDefault="00F20B8A" w:rsidP="00F20B8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</w:rPr>
        <w:t xml:space="preserve">prednáška: </w:t>
      </w:r>
      <w:r w:rsidR="001C5763">
        <w:rPr>
          <w:rFonts w:ascii="Times New Roman" w:hAnsi="Times New Roman" w:cs="Times New Roman"/>
          <w:b/>
          <w:bCs/>
          <w:sz w:val="24"/>
          <w:szCs w:val="24"/>
        </w:rPr>
        <w:t>Právo z pohľadu disciplín filozofie</w:t>
      </w:r>
      <w:r w:rsidRPr="001A3179">
        <w:rPr>
          <w:rFonts w:ascii="Times New Roman" w:hAnsi="Times New Roman" w:cs="Times New Roman"/>
          <w:b/>
          <w:bCs/>
          <w:sz w:val="24"/>
          <w:szCs w:val="24"/>
        </w:rPr>
        <w:t xml:space="preserve"> - Tomáš Gábriš</w:t>
      </w:r>
    </w:p>
    <w:p w14:paraId="125AF02F" w14:textId="77777777" w:rsidR="00F20B8A" w:rsidRPr="001A3179" w:rsidRDefault="00F20B8A" w:rsidP="00F20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4788A8B0" w14:textId="1A47A280" w:rsidR="00F20B8A" w:rsidRDefault="001261E8" w:rsidP="00F20B8A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Metafyzika práva - príklad ľudských práv</w:t>
      </w:r>
    </w:p>
    <w:p w14:paraId="4AACE14B" w14:textId="23311D7A" w:rsidR="001261E8" w:rsidRDefault="001261E8" w:rsidP="00F20B8A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Ontológia práva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neuroprávo</w:t>
      </w:r>
      <w:proofErr w:type="spellEnd"/>
      <w:r w:rsidR="00A84CD1">
        <w:rPr>
          <w:rFonts w:ascii="Times New Roman" w:hAnsi="Times New Roman" w:cs="Times New Roman"/>
          <w:sz w:val="24"/>
          <w:szCs w:val="24"/>
        </w:rPr>
        <w:t xml:space="preserve"> alebo sociálny konštrukt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E505CFC" w14:textId="4414A30A" w:rsidR="001261E8" w:rsidRDefault="001261E8" w:rsidP="00F20B8A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Praxeológia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práva – plánovacia teória práva</w:t>
      </w:r>
      <w:r w:rsidR="00A84CD1">
        <w:rPr>
          <w:rFonts w:ascii="Times New Roman" w:hAnsi="Times New Roman" w:cs="Times New Roman"/>
          <w:sz w:val="24"/>
          <w:szCs w:val="24"/>
        </w:rPr>
        <w:t xml:space="preserve"> alebo kuchársky recept?</w:t>
      </w:r>
    </w:p>
    <w:p w14:paraId="0CEFA55D" w14:textId="77777777" w:rsidR="00490EB4" w:rsidRDefault="001261E8" w:rsidP="00490EB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Axiológia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práva – univerzálna morálna gramatika?</w:t>
      </w:r>
    </w:p>
    <w:p w14:paraId="750CE0FF" w14:textId="77777777" w:rsidR="00490EB4" w:rsidRDefault="001261E8" w:rsidP="00490EB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EB4">
        <w:rPr>
          <w:rFonts w:ascii="Times New Roman" w:hAnsi="Times New Roman" w:cs="Times New Roman"/>
          <w:sz w:val="24"/>
          <w:szCs w:val="24"/>
        </w:rPr>
        <w:t>Epistemológia</w:t>
      </w:r>
      <w:proofErr w:type="spellEnd"/>
      <w:r w:rsidRPr="00490EB4">
        <w:rPr>
          <w:rFonts w:ascii="Times New Roman" w:hAnsi="Times New Roman" w:cs="Times New Roman"/>
          <w:sz w:val="24"/>
          <w:szCs w:val="24"/>
        </w:rPr>
        <w:t xml:space="preserve"> práva – teórie pravdy v procesnom práve</w:t>
      </w:r>
      <w:r w:rsidR="00490EB4" w:rsidRPr="00490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AC6FB" w14:textId="0D679355" w:rsidR="00490EB4" w:rsidRDefault="00490EB4" w:rsidP="00490EB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B4">
        <w:rPr>
          <w:rFonts w:ascii="Times New Roman" w:hAnsi="Times New Roman" w:cs="Times New Roman"/>
          <w:sz w:val="24"/>
          <w:szCs w:val="24"/>
        </w:rPr>
        <w:t>Filozofia mysle, filozofia vedomia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0EB4">
        <w:rPr>
          <w:rFonts w:ascii="Times New Roman" w:hAnsi="Times New Roman" w:cs="Times New Roman"/>
          <w:sz w:val="24"/>
          <w:szCs w:val="24"/>
        </w:rPr>
        <w:t>právo</w:t>
      </w:r>
    </w:p>
    <w:p w14:paraId="74758D86" w14:textId="47166197" w:rsidR="001261E8" w:rsidRPr="00490EB4" w:rsidRDefault="00490EB4" w:rsidP="00490EB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EB4">
        <w:rPr>
          <w:rFonts w:ascii="Times New Roman" w:hAnsi="Times New Roman" w:cs="Times New Roman"/>
          <w:sz w:val="24"/>
          <w:szCs w:val="24"/>
        </w:rPr>
        <w:t>Filozofia dejín práva a filozofia histórie práva</w:t>
      </w:r>
    </w:p>
    <w:p w14:paraId="60BC3004" w14:textId="77777777" w:rsidR="00F20B8A" w:rsidRPr="001A3179" w:rsidRDefault="00F20B8A" w:rsidP="00F20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</w:rPr>
        <w:t>Otázky:</w:t>
      </w:r>
    </w:p>
    <w:p w14:paraId="79F5B0B5" w14:textId="70832F92" w:rsidR="00F20B8A" w:rsidRDefault="001261E8" w:rsidP="00F20B8A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Metafyzická podstata ľudských práv</w:t>
      </w:r>
    </w:p>
    <w:p w14:paraId="77D2FAD2" w14:textId="14C65D97" w:rsidR="001261E8" w:rsidRDefault="001261E8" w:rsidP="00F20B8A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</w:t>
      </w:r>
      <w:r w:rsidR="00A84CD1">
        <w:rPr>
          <w:rFonts w:ascii="Times New Roman" w:hAnsi="Times New Roman" w:cs="Times New Roman"/>
          <w:sz w:val="24"/>
          <w:szCs w:val="24"/>
        </w:rPr>
        <w:t>ako substancia a právo ako konštrukt</w:t>
      </w:r>
    </w:p>
    <w:p w14:paraId="147E13EE" w14:textId="01838C0A" w:rsidR="00A84CD1" w:rsidRDefault="00A84CD1" w:rsidP="00F20B8A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ako náuka o správnom konaní</w:t>
      </w:r>
    </w:p>
    <w:p w14:paraId="0E485DCA" w14:textId="77777777" w:rsidR="00A84CD1" w:rsidRDefault="00A84CD1" w:rsidP="00F20B8A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Univerzálne základy právnych poriadkov</w:t>
      </w:r>
    </w:p>
    <w:p w14:paraId="5CD76024" w14:textId="39C04FA3" w:rsidR="00A84CD1" w:rsidRPr="001A3179" w:rsidRDefault="00A84CD1" w:rsidP="00F20B8A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Adekvačná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koherenčná a pragmatická teória pravdy v procesnom práve </w:t>
      </w:r>
    </w:p>
    <w:p w14:paraId="019C6BB6" w14:textId="77777777" w:rsidR="00490EB4" w:rsidRDefault="00490EB4" w:rsidP="00490EB4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vedomie medzi emóciami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ráciom</w:t>
      </w:r>
      <w:proofErr w:type="spellEnd"/>
    </w:p>
    <w:p w14:paraId="62A55D60" w14:textId="77777777" w:rsidR="00490EB4" w:rsidRPr="001A3179" w:rsidRDefault="00490EB4" w:rsidP="00490EB4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Smerovanie právnych dejín a poznateľnosť právnych dejín</w:t>
      </w:r>
    </w:p>
    <w:p w14:paraId="61890D68" w14:textId="77777777" w:rsidR="00F20B8A" w:rsidRPr="001A3179" w:rsidRDefault="00F20B8A" w:rsidP="00F20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44025" w14:textId="5632C627" w:rsidR="00F20B8A" w:rsidRPr="001A3179" w:rsidRDefault="00F20B8A" w:rsidP="00F20B8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</w:rPr>
        <w:t xml:space="preserve">prednáška: </w:t>
      </w:r>
      <w:r w:rsidR="001C5763">
        <w:rPr>
          <w:rFonts w:ascii="Times New Roman" w:hAnsi="Times New Roman" w:cs="Times New Roman"/>
          <w:b/>
          <w:bCs/>
          <w:sz w:val="24"/>
          <w:szCs w:val="24"/>
        </w:rPr>
        <w:t xml:space="preserve">Právo z pohľadu disciplín </w:t>
      </w:r>
      <w:r w:rsidR="00490EB4">
        <w:rPr>
          <w:rFonts w:ascii="Times New Roman" w:hAnsi="Times New Roman" w:cs="Times New Roman"/>
          <w:b/>
          <w:bCs/>
          <w:sz w:val="24"/>
          <w:szCs w:val="24"/>
        </w:rPr>
        <w:t>vyčlenených z</w:t>
      </w:r>
      <w:r w:rsidR="001C5763">
        <w:rPr>
          <w:rFonts w:ascii="Times New Roman" w:hAnsi="Times New Roman" w:cs="Times New Roman"/>
          <w:b/>
          <w:bCs/>
          <w:sz w:val="24"/>
          <w:szCs w:val="24"/>
        </w:rPr>
        <w:t xml:space="preserve"> filozofie</w:t>
      </w:r>
      <w:r w:rsidRPr="001A3179">
        <w:rPr>
          <w:rFonts w:ascii="Times New Roman" w:hAnsi="Times New Roman" w:cs="Times New Roman"/>
          <w:b/>
          <w:bCs/>
          <w:sz w:val="24"/>
          <w:szCs w:val="24"/>
        </w:rPr>
        <w:t xml:space="preserve"> - Tomáš Gábriš</w:t>
      </w:r>
      <w:r w:rsidR="001C5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ADC4D4" w14:textId="77777777" w:rsidR="00F20B8A" w:rsidRPr="001A3179" w:rsidRDefault="00F20B8A" w:rsidP="00F20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052024A5" w14:textId="187AA922" w:rsidR="00F20B8A" w:rsidRDefault="00A84CD1" w:rsidP="00F20B8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Psychológia a právo</w:t>
      </w:r>
      <w:r w:rsidR="00F20B8A" w:rsidRPr="001A3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F14DF" w14:textId="1135E97E" w:rsidR="00A84CD1" w:rsidRDefault="00A84CD1" w:rsidP="00F20B8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Logika a právo</w:t>
      </w:r>
    </w:p>
    <w:p w14:paraId="4B905998" w14:textId="4588B855" w:rsidR="00A84CD1" w:rsidRDefault="00A84CD1" w:rsidP="00F20B8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 a právo</w:t>
      </w:r>
    </w:p>
    <w:p w14:paraId="2B35E953" w14:textId="7EA9F119" w:rsidR="00A84CD1" w:rsidRDefault="00A84CD1" w:rsidP="00F20B8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Estetika a právo</w:t>
      </w:r>
    </w:p>
    <w:p w14:paraId="6B179290" w14:textId="1EE953CC" w:rsidR="00A84CD1" w:rsidRDefault="00A84CD1" w:rsidP="00F20B8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Antropológia a právo</w:t>
      </w:r>
    </w:p>
    <w:p w14:paraId="3D2A93ED" w14:textId="77777777" w:rsidR="00F20B8A" w:rsidRPr="001A3179" w:rsidRDefault="00F20B8A" w:rsidP="00F20B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179">
        <w:rPr>
          <w:rFonts w:ascii="Times New Roman" w:hAnsi="Times New Roman" w:cs="Times New Roman"/>
          <w:b/>
          <w:bCs/>
          <w:sz w:val="24"/>
          <w:szCs w:val="24"/>
        </w:rPr>
        <w:t>Otázky:</w:t>
      </w:r>
    </w:p>
    <w:p w14:paraId="4FB3B98C" w14:textId="31920AFF" w:rsidR="00A84CD1" w:rsidRDefault="00A84CD1" w:rsidP="00F20B8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Behaviorizmus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kognitívne sklony v práve</w:t>
      </w:r>
    </w:p>
    <w:p w14:paraId="0DB3F384" w14:textId="587BB77D" w:rsidR="00A84CD1" w:rsidRDefault="00A84CD1" w:rsidP="00F20B8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a podoby logiky v práve</w:t>
      </w:r>
    </w:p>
    <w:p w14:paraId="1458E80E" w14:textId="6008B48E" w:rsidR="00A84CD1" w:rsidRDefault="00A84CD1" w:rsidP="00F20B8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 a sloboda vôle</w:t>
      </w:r>
    </w:p>
    <w:p w14:paraId="0A90A051" w14:textId="302096A1" w:rsidR="00A84CD1" w:rsidRDefault="00A84CD1" w:rsidP="00F20B8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Estetickosť práva a právo ako nástroj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estetizácie</w:t>
      </w:r>
      <w:proofErr w:type="spellEnd"/>
    </w:p>
    <w:p w14:paraId="3354AA17" w14:textId="61720996" w:rsidR="00A84CD1" w:rsidRDefault="00A84CD1" w:rsidP="00F20B8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Antropologické predpoklady vzniku práva</w:t>
      </w:r>
    </w:p>
    <w:p w14:paraId="1DA8035F" w14:textId="77777777" w:rsidR="005A055E" w:rsidRDefault="005A055E" w:rsidP="005A0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D41F0" w14:textId="2361FC74" w:rsidR="005A055E" w:rsidRPr="005A055E" w:rsidRDefault="005A055E" w:rsidP="005A055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55E">
        <w:rPr>
          <w:rFonts w:ascii="Times New Roman" w:hAnsi="Times New Roman" w:cs="Times New Roman"/>
          <w:b/>
          <w:bCs/>
          <w:sz w:val="24"/>
          <w:szCs w:val="24"/>
        </w:rPr>
        <w:t>prednáška: Filozofia práva – filozofia v právnych odvetviach</w:t>
      </w:r>
    </w:p>
    <w:p w14:paraId="0934CDA3" w14:textId="658E1198" w:rsidR="005A055E" w:rsidRDefault="005A055E" w:rsidP="005A055E">
      <w:pPr>
        <w:jc w:val="both"/>
        <w:rPr>
          <w:rFonts w:ascii="Times New Roman" w:hAnsi="Times New Roman" w:cs="Times New Roman"/>
          <w:sz w:val="24"/>
          <w:szCs w:val="24"/>
        </w:rPr>
      </w:pPr>
      <w:r w:rsidRPr="005A055E">
        <w:rPr>
          <w:rFonts w:ascii="Times New Roman" w:hAnsi="Times New Roman" w:cs="Times New Roman"/>
          <w:b/>
          <w:bCs/>
          <w:sz w:val="24"/>
          <w:szCs w:val="24"/>
        </w:rPr>
        <w:t>Okruhy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2C0EE6" w14:textId="0BA0C125" w:rsidR="005A055E" w:rsidRDefault="005A055E" w:rsidP="005A055E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Filozofia súkromného práva – občianske právo, rodinné právo, pracovné právo</w:t>
      </w:r>
    </w:p>
    <w:p w14:paraId="73156AEC" w14:textId="0BD17DFC" w:rsidR="005A055E" w:rsidRDefault="005A055E" w:rsidP="005A055E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Filozofia verejného práva – trestné právo, správne právo, procesné právo</w:t>
      </w:r>
    </w:p>
    <w:p w14:paraId="48B078E2" w14:textId="440358E1" w:rsidR="005A055E" w:rsidRPr="005A055E" w:rsidRDefault="005A055E" w:rsidP="005A055E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Filozofia štátu – ústavné právo, medzinárodné právo</w:t>
      </w:r>
    </w:p>
    <w:p w14:paraId="44EDE003" w14:textId="0748EBAB" w:rsidR="005A055E" w:rsidRDefault="005A055E" w:rsidP="005A055E">
      <w:pPr>
        <w:jc w:val="both"/>
        <w:rPr>
          <w:rFonts w:ascii="Times New Roman" w:hAnsi="Times New Roman" w:cs="Times New Roman"/>
          <w:sz w:val="24"/>
          <w:szCs w:val="24"/>
        </w:rPr>
      </w:pPr>
      <w:r w:rsidRPr="005A055E">
        <w:rPr>
          <w:rFonts w:ascii="Times New Roman" w:hAnsi="Times New Roman" w:cs="Times New Roman"/>
          <w:b/>
          <w:bCs/>
          <w:sz w:val="24"/>
          <w:szCs w:val="24"/>
        </w:rPr>
        <w:t>Otázky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4CDE56" w14:textId="56C8EAB7" w:rsidR="005A055E" w:rsidRDefault="005A055E" w:rsidP="005A055E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Filozofické problémy občianskeho práva </w:t>
      </w:r>
    </w:p>
    <w:p w14:paraId="1974E397" w14:textId="45E75587" w:rsidR="005A055E" w:rsidRDefault="005A055E" w:rsidP="005A055E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Filozofické problémy trestného práva </w:t>
      </w:r>
    </w:p>
    <w:p w14:paraId="0E601755" w14:textId="6701AA18" w:rsidR="005A055E" w:rsidRPr="005A055E" w:rsidRDefault="005A055E" w:rsidP="00970770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55E">
        <w:rPr>
          <w:rFonts w:ascii="Times New Roman" w:hAnsi="Times New Roman" w:cs="Times New Roman"/>
          <w:sz w:val="24"/>
          <w:szCs w:val="24"/>
        </w:rPr>
        <w:t>Filozofické problémy ústavného práva</w:t>
      </w:r>
    </w:p>
    <w:p w14:paraId="71D52F89" w14:textId="77777777" w:rsidR="005A055E" w:rsidRPr="005A055E" w:rsidRDefault="005A055E" w:rsidP="005A0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4E6F5" w14:textId="77777777" w:rsidR="00F20B8A" w:rsidRPr="001A3179" w:rsidRDefault="00F20B8A" w:rsidP="00F20B8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FBD01EB" w14:textId="77777777" w:rsidR="00F20B8A" w:rsidRPr="001A3179" w:rsidRDefault="00F20B8A" w:rsidP="00F20B8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3E42922" w14:textId="77777777" w:rsidR="00F20B8A" w:rsidRPr="001A3179" w:rsidRDefault="00F20B8A" w:rsidP="00F20B8A">
      <w:pPr>
        <w:rPr>
          <w:rFonts w:ascii="Times New Roman" w:hAnsi="Times New Roman" w:cs="Times New Roman"/>
          <w:sz w:val="24"/>
          <w:szCs w:val="24"/>
        </w:rPr>
      </w:pPr>
    </w:p>
    <w:p w14:paraId="3A3851C7" w14:textId="77777777" w:rsidR="00F20B8A" w:rsidRPr="001A3179" w:rsidRDefault="00F20B8A" w:rsidP="00AA7C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6A2C5" w14:textId="77777777" w:rsidR="0049596B" w:rsidRPr="001A3179" w:rsidRDefault="0049596B" w:rsidP="00AA7C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596B" w:rsidRPr="001A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2A05"/>
    <w:multiLevelType w:val="hybridMultilevel"/>
    <w:tmpl w:val="FEACA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BEB"/>
    <w:multiLevelType w:val="hybridMultilevel"/>
    <w:tmpl w:val="92765F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4DF"/>
    <w:multiLevelType w:val="hybridMultilevel"/>
    <w:tmpl w:val="9DD441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AE0"/>
    <w:multiLevelType w:val="hybridMultilevel"/>
    <w:tmpl w:val="725A7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D2A"/>
    <w:multiLevelType w:val="hybridMultilevel"/>
    <w:tmpl w:val="DB2EF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2F75"/>
    <w:multiLevelType w:val="hybridMultilevel"/>
    <w:tmpl w:val="C7E63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95F7F"/>
    <w:multiLevelType w:val="hybridMultilevel"/>
    <w:tmpl w:val="8FC88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631E9"/>
    <w:multiLevelType w:val="hybridMultilevel"/>
    <w:tmpl w:val="D0A6F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15D23"/>
    <w:multiLevelType w:val="hybridMultilevel"/>
    <w:tmpl w:val="DB2EF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1D2D"/>
    <w:multiLevelType w:val="hybridMultilevel"/>
    <w:tmpl w:val="7F94B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206B9"/>
    <w:multiLevelType w:val="hybridMultilevel"/>
    <w:tmpl w:val="D3AE63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2552D"/>
    <w:multiLevelType w:val="hybridMultilevel"/>
    <w:tmpl w:val="7F94B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20FEC"/>
    <w:multiLevelType w:val="hybridMultilevel"/>
    <w:tmpl w:val="725A7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327D"/>
    <w:multiLevelType w:val="hybridMultilevel"/>
    <w:tmpl w:val="FEACA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2398F"/>
    <w:multiLevelType w:val="hybridMultilevel"/>
    <w:tmpl w:val="7CC63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500E"/>
    <w:multiLevelType w:val="hybridMultilevel"/>
    <w:tmpl w:val="8FC88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F59A4"/>
    <w:multiLevelType w:val="hybridMultilevel"/>
    <w:tmpl w:val="E40A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203CD"/>
    <w:multiLevelType w:val="hybridMultilevel"/>
    <w:tmpl w:val="D0A6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61A87"/>
    <w:multiLevelType w:val="hybridMultilevel"/>
    <w:tmpl w:val="7E3A18FE"/>
    <w:lvl w:ilvl="0" w:tplc="2F38E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B084A"/>
    <w:multiLevelType w:val="hybridMultilevel"/>
    <w:tmpl w:val="DEF64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726A5"/>
    <w:multiLevelType w:val="hybridMultilevel"/>
    <w:tmpl w:val="06FE9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423DF"/>
    <w:multiLevelType w:val="hybridMultilevel"/>
    <w:tmpl w:val="C7E63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33ACD"/>
    <w:multiLevelType w:val="hybridMultilevel"/>
    <w:tmpl w:val="06FE9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4C3"/>
    <w:multiLevelType w:val="hybridMultilevel"/>
    <w:tmpl w:val="E40AF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51B56"/>
    <w:multiLevelType w:val="hybridMultilevel"/>
    <w:tmpl w:val="7CC63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02239">
    <w:abstractNumId w:val="18"/>
  </w:num>
  <w:num w:numId="2" w16cid:durableId="2038197540">
    <w:abstractNumId w:val="14"/>
  </w:num>
  <w:num w:numId="3" w16cid:durableId="1968075457">
    <w:abstractNumId w:val="24"/>
  </w:num>
  <w:num w:numId="4" w16cid:durableId="54473613">
    <w:abstractNumId w:val="21"/>
  </w:num>
  <w:num w:numId="5" w16cid:durableId="1964653816">
    <w:abstractNumId w:val="9"/>
  </w:num>
  <w:num w:numId="6" w16cid:durableId="1423649553">
    <w:abstractNumId w:val="11"/>
  </w:num>
  <w:num w:numId="7" w16cid:durableId="1697924134">
    <w:abstractNumId w:val="5"/>
  </w:num>
  <w:num w:numId="8" w16cid:durableId="1453287774">
    <w:abstractNumId w:val="0"/>
  </w:num>
  <w:num w:numId="9" w16cid:durableId="737096757">
    <w:abstractNumId w:val="13"/>
  </w:num>
  <w:num w:numId="10" w16cid:durableId="944458493">
    <w:abstractNumId w:val="20"/>
  </w:num>
  <w:num w:numId="11" w16cid:durableId="345061814">
    <w:abstractNumId w:val="22"/>
  </w:num>
  <w:num w:numId="12" w16cid:durableId="1737973732">
    <w:abstractNumId w:val="4"/>
  </w:num>
  <w:num w:numId="13" w16cid:durableId="1046098531">
    <w:abstractNumId w:val="3"/>
  </w:num>
  <w:num w:numId="14" w16cid:durableId="322976842">
    <w:abstractNumId w:val="12"/>
  </w:num>
  <w:num w:numId="15" w16cid:durableId="2076514753">
    <w:abstractNumId w:val="6"/>
  </w:num>
  <w:num w:numId="16" w16cid:durableId="1839688611">
    <w:abstractNumId w:val="15"/>
  </w:num>
  <w:num w:numId="17" w16cid:durableId="1435982552">
    <w:abstractNumId w:val="7"/>
  </w:num>
  <w:num w:numId="18" w16cid:durableId="1165516371">
    <w:abstractNumId w:val="16"/>
  </w:num>
  <w:num w:numId="19" w16cid:durableId="1803111848">
    <w:abstractNumId w:val="23"/>
  </w:num>
  <w:num w:numId="20" w16cid:durableId="198513755">
    <w:abstractNumId w:val="17"/>
  </w:num>
  <w:num w:numId="21" w16cid:durableId="1306163887">
    <w:abstractNumId w:val="8"/>
  </w:num>
  <w:num w:numId="22" w16cid:durableId="2127920198">
    <w:abstractNumId w:val="10"/>
  </w:num>
  <w:num w:numId="23" w16cid:durableId="447550850">
    <w:abstractNumId w:val="1"/>
  </w:num>
  <w:num w:numId="24" w16cid:durableId="1796293981">
    <w:abstractNumId w:val="2"/>
  </w:num>
  <w:num w:numId="25" w16cid:durableId="8901147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88"/>
    <w:rsid w:val="001261E8"/>
    <w:rsid w:val="0016633D"/>
    <w:rsid w:val="001A3179"/>
    <w:rsid w:val="001C5763"/>
    <w:rsid w:val="004819C7"/>
    <w:rsid w:val="00487E1C"/>
    <w:rsid w:val="00490EB4"/>
    <w:rsid w:val="0049596B"/>
    <w:rsid w:val="004C12F4"/>
    <w:rsid w:val="005A055E"/>
    <w:rsid w:val="00692B95"/>
    <w:rsid w:val="007443C9"/>
    <w:rsid w:val="007563C7"/>
    <w:rsid w:val="00793FBE"/>
    <w:rsid w:val="00A84CD1"/>
    <w:rsid w:val="00AA7C88"/>
    <w:rsid w:val="00BD18BB"/>
    <w:rsid w:val="00DC55FC"/>
    <w:rsid w:val="00F2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EBC6"/>
  <w15:chartTrackingRefBased/>
  <w15:docId w15:val="{93C8673C-81B5-44FF-8E4B-5C57C7EC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A7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A7C8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A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A7C8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D18B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20B8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C1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2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Laclavíková Miriam</dc:creator>
  <cp:keywords/>
  <dc:description/>
  <cp:lastModifiedBy>Gábriš Tomáš</cp:lastModifiedBy>
  <cp:revision>2</cp:revision>
  <dcterms:created xsi:type="dcterms:W3CDTF">2025-01-26T11:19:00Z</dcterms:created>
  <dcterms:modified xsi:type="dcterms:W3CDTF">2025-01-26T11:19:00Z</dcterms:modified>
</cp:coreProperties>
</file>