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F28" w14:textId="77777777" w:rsidR="00687CC7" w:rsidRPr="00FD22EA" w:rsidRDefault="00687CC7" w:rsidP="00687CC7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FD22EA">
        <w:rPr>
          <w:rFonts w:eastAsia="Times New Roman" w:cstheme="minorHAnsi"/>
          <w:b/>
          <w:bCs/>
          <w:sz w:val="32"/>
          <w:szCs w:val="32"/>
          <w:lang w:eastAsia="en-GB"/>
        </w:rPr>
        <w:t>Katedra teórie práva a ústavného práva</w:t>
      </w:r>
    </w:p>
    <w:p w14:paraId="61FB9824" w14:textId="77777777" w:rsidR="00687CC7" w:rsidRPr="00FD22EA" w:rsidRDefault="00687CC7" w:rsidP="00687CC7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FD22EA">
        <w:rPr>
          <w:rFonts w:eastAsia="Times New Roman" w:cstheme="minorHAnsi"/>
          <w:b/>
          <w:bCs/>
          <w:sz w:val="32"/>
          <w:szCs w:val="32"/>
          <w:lang w:eastAsia="en-GB"/>
        </w:rPr>
        <w:t>a</w:t>
      </w:r>
    </w:p>
    <w:p w14:paraId="0C088B9A" w14:textId="77777777" w:rsidR="00687CC7" w:rsidRPr="00FD22EA" w:rsidRDefault="00687CC7" w:rsidP="00687CC7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FD22EA">
        <w:rPr>
          <w:rFonts w:eastAsia="Times New Roman" w:cstheme="minorHAnsi"/>
          <w:b/>
          <w:bCs/>
          <w:sz w:val="32"/>
          <w:szCs w:val="32"/>
          <w:lang w:eastAsia="en-GB"/>
        </w:rPr>
        <w:t>Katedra rímskeho a cirkevného práva</w:t>
      </w:r>
    </w:p>
    <w:p w14:paraId="3EE04359" w14:textId="6F41D0CA" w:rsidR="00687CC7" w:rsidRPr="00FD22EA" w:rsidRDefault="00687CC7" w:rsidP="00687CC7">
      <w:pPr>
        <w:spacing w:before="120"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FD22EA">
        <w:rPr>
          <w:rFonts w:eastAsia="Times New Roman" w:cstheme="minorHAnsi"/>
          <w:b/>
          <w:bCs/>
          <w:sz w:val="32"/>
          <w:szCs w:val="32"/>
          <w:lang w:eastAsia="en-GB"/>
        </w:rPr>
        <w:t xml:space="preserve">Obhajoby 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>bakalárskych</w:t>
      </w:r>
      <w:r w:rsidRPr="00FD22EA">
        <w:rPr>
          <w:rFonts w:eastAsia="Times New Roman" w:cstheme="minorHAnsi"/>
          <w:b/>
          <w:bCs/>
          <w:sz w:val="32"/>
          <w:szCs w:val="32"/>
          <w:lang w:eastAsia="en-GB"/>
        </w:rPr>
        <w:t xml:space="preserve"> 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a diplomových </w:t>
      </w:r>
      <w:r w:rsidRPr="00FD22EA">
        <w:rPr>
          <w:rFonts w:eastAsia="Times New Roman" w:cstheme="minorHAnsi"/>
          <w:b/>
          <w:bCs/>
          <w:sz w:val="32"/>
          <w:szCs w:val="32"/>
          <w:lang w:eastAsia="en-GB"/>
        </w:rPr>
        <w:t xml:space="preserve">prác </w:t>
      </w:r>
    </w:p>
    <w:p w14:paraId="3C849436" w14:textId="35A0449B" w:rsidR="00687CC7" w:rsidRPr="00FD22EA" w:rsidRDefault="00687CC7" w:rsidP="00687CC7">
      <w:pPr>
        <w:jc w:val="center"/>
        <w:rPr>
          <w:rFonts w:eastAsia="Times New Roman"/>
          <w:b/>
          <w:bCs/>
          <w:sz w:val="24"/>
          <w:szCs w:val="24"/>
          <w:lang w:eastAsia="en-GB"/>
        </w:rPr>
      </w:pPr>
      <w:r>
        <w:rPr>
          <w:rFonts w:eastAsia="Times New Roman"/>
          <w:b/>
          <w:bCs/>
          <w:sz w:val="24"/>
          <w:szCs w:val="24"/>
          <w:lang w:eastAsia="en-GB"/>
        </w:rPr>
        <w:t>24</w:t>
      </w:r>
      <w:r w:rsidRPr="00FD22EA">
        <w:rPr>
          <w:rFonts w:eastAsia="Times New Roman"/>
          <w:b/>
          <w:bCs/>
          <w:sz w:val="24"/>
          <w:szCs w:val="24"/>
          <w:lang w:eastAsia="en-GB"/>
        </w:rPr>
        <w:t>.</w:t>
      </w:r>
      <w:r>
        <w:rPr>
          <w:rFonts w:eastAsia="Times New Roman"/>
          <w:b/>
          <w:bCs/>
          <w:sz w:val="24"/>
          <w:szCs w:val="24"/>
          <w:lang w:eastAsia="en-GB"/>
        </w:rPr>
        <w:t xml:space="preserve"> 8.</w:t>
      </w:r>
      <w:r w:rsidRPr="00FD22EA">
        <w:rPr>
          <w:rFonts w:eastAsia="Times New Roman"/>
          <w:b/>
          <w:bCs/>
          <w:sz w:val="24"/>
          <w:szCs w:val="24"/>
          <w:lang w:eastAsia="en-GB"/>
        </w:rPr>
        <w:t xml:space="preserve"> 2023 od </w:t>
      </w:r>
      <w:r>
        <w:rPr>
          <w:rFonts w:eastAsia="Times New Roman"/>
          <w:b/>
          <w:bCs/>
          <w:sz w:val="24"/>
          <w:szCs w:val="24"/>
          <w:lang w:eastAsia="en-GB"/>
        </w:rPr>
        <w:t>10.</w:t>
      </w:r>
      <w:r w:rsidRPr="00FD22EA">
        <w:rPr>
          <w:rFonts w:eastAsia="Times New Roman"/>
          <w:b/>
          <w:bCs/>
          <w:sz w:val="24"/>
          <w:szCs w:val="24"/>
          <w:lang w:eastAsia="en-GB"/>
        </w:rPr>
        <w:t>00 hod.</w:t>
      </w:r>
    </w:p>
    <w:p w14:paraId="45369E27" w14:textId="787BA1C3" w:rsidR="00687CC7" w:rsidRPr="00FD22EA" w:rsidRDefault="00687CC7" w:rsidP="00687CC7">
      <w:pPr>
        <w:jc w:val="center"/>
        <w:rPr>
          <w:rFonts w:eastAsia="Times New Roman"/>
          <w:b/>
          <w:bCs/>
          <w:sz w:val="24"/>
          <w:szCs w:val="24"/>
          <w:lang w:eastAsia="en-GB"/>
        </w:rPr>
      </w:pPr>
      <w:r w:rsidRPr="00FD22EA">
        <w:rPr>
          <w:rFonts w:eastAsia="Times New Roman"/>
          <w:b/>
          <w:bCs/>
          <w:sz w:val="24"/>
          <w:szCs w:val="24"/>
          <w:lang w:eastAsia="en-GB"/>
        </w:rPr>
        <w:t>miestnosť č</w:t>
      </w:r>
      <w:r w:rsidRPr="00ED7ADF">
        <w:rPr>
          <w:rFonts w:eastAsia="Times New Roman"/>
          <w:b/>
          <w:bCs/>
          <w:sz w:val="24"/>
          <w:szCs w:val="24"/>
          <w:lang w:eastAsia="en-GB"/>
        </w:rPr>
        <w:t>. 1</w:t>
      </w:r>
      <w:r w:rsidR="00CC08DF">
        <w:rPr>
          <w:rFonts w:eastAsia="Times New Roman"/>
          <w:b/>
          <w:bCs/>
          <w:sz w:val="24"/>
          <w:szCs w:val="24"/>
          <w:lang w:eastAsia="en-GB"/>
        </w:rPr>
        <w:t>12</w:t>
      </w:r>
    </w:p>
    <w:p w14:paraId="5B5E2365" w14:textId="77777777" w:rsidR="00687CC7" w:rsidRPr="00FD22EA" w:rsidRDefault="00687CC7" w:rsidP="00687CC7">
      <w:pPr>
        <w:spacing w:before="120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D22EA">
        <w:rPr>
          <w:rFonts w:eastAsia="Times New Roman" w:cstheme="minorHAnsi"/>
          <w:b/>
          <w:bCs/>
          <w:sz w:val="24"/>
          <w:szCs w:val="24"/>
          <w:lang w:eastAsia="en-GB"/>
        </w:rPr>
        <w:t>(obhajoba jednej práce trvá približne 10 minút)</w:t>
      </w:r>
    </w:p>
    <w:p w14:paraId="4580C2BE" w14:textId="77777777" w:rsidR="00687CC7" w:rsidRPr="00FD22EA" w:rsidRDefault="00687CC7" w:rsidP="00687CC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0"/>
        <w:gridCol w:w="1376"/>
        <w:gridCol w:w="64"/>
        <w:gridCol w:w="4360"/>
        <w:gridCol w:w="1798"/>
        <w:gridCol w:w="1022"/>
      </w:tblGrid>
      <w:tr w:rsidR="00687CC7" w:rsidRPr="00FD22EA" w14:paraId="59A04F27" w14:textId="77777777" w:rsidTr="006D2144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BBBFD2" w14:textId="77777777" w:rsidR="00687CC7" w:rsidRPr="00FD22EA" w:rsidRDefault="00687CC7" w:rsidP="00BC489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D22E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BAE275" w14:textId="77777777" w:rsidR="00687CC7" w:rsidRPr="00FD22EA" w:rsidRDefault="00687CC7" w:rsidP="00BC489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D22E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Priezvisko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E966B" w14:textId="77777777" w:rsidR="00687CC7" w:rsidRPr="00FD22EA" w:rsidRDefault="00687CC7" w:rsidP="00BC489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D22E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Meno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D60B5" w14:textId="77777777" w:rsidR="00687CC7" w:rsidRPr="00FD22EA" w:rsidRDefault="00687CC7" w:rsidP="00BC489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D22E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Názov práce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E3F7CA" w14:textId="77777777" w:rsidR="00687CC7" w:rsidRPr="00FD22EA" w:rsidRDefault="00687CC7" w:rsidP="00BC489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D22E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5D9C6" w14:textId="77777777" w:rsidR="00687CC7" w:rsidRPr="00FD22EA" w:rsidRDefault="00687CC7" w:rsidP="00BC489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D22E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Oponent</w:t>
            </w:r>
          </w:p>
        </w:tc>
      </w:tr>
      <w:tr w:rsidR="00687CC7" w:rsidRPr="00687CC7" w14:paraId="0D670FAA" w14:textId="77777777" w:rsidTr="006D2144">
        <w:trPr>
          <w:trHeight w:val="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4B33B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C8DDE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Marton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B304E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Timotej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8CBB8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Reforma súdnictva v Poľsku a hodnoty právneho štátu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C3234" w14:textId="108122FC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Káčer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EBEFE" w14:textId="119E09B5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Kuklová</w:t>
            </w:r>
          </w:p>
        </w:tc>
      </w:tr>
      <w:tr w:rsidR="00687CC7" w:rsidRPr="00687CC7" w14:paraId="20B6E373" w14:textId="77777777" w:rsidTr="006D2144">
        <w:trPr>
          <w:trHeight w:val="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092AC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7A6E0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Šinkorová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9C9C5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Kristína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E8812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Nedostatky zákonodarného procesu na Slovensku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6FDF9" w14:textId="5CB8C04F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Neumann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9EE5C" w14:textId="56D5E2A4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Káčer</w:t>
            </w:r>
          </w:p>
        </w:tc>
      </w:tr>
      <w:tr w:rsidR="00687CC7" w:rsidRPr="00687CC7" w14:paraId="3A7341BF" w14:textId="77777777" w:rsidTr="006D2144">
        <w:trPr>
          <w:trHeight w:val="3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8D13F" w14:textId="4BD3F13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0272B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Farkaš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B68D2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Peter Michal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13613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Klauzula večnosti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4656C" w14:textId="32ABF6FF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Neumann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3B715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Kuklová</w:t>
            </w:r>
          </w:p>
        </w:tc>
      </w:tr>
      <w:tr w:rsidR="00687CC7" w:rsidRPr="00687CC7" w14:paraId="4A4C2C22" w14:textId="77777777" w:rsidTr="006D2144">
        <w:trPr>
          <w:trHeight w:val="4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E212A" w14:textId="644A2152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B2DDD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Hájek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3674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David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4B857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Právna sila a účinky výsledkov referenda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09DEC" w14:textId="746DAD7E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Neumann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7600B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Kuklová</w:t>
            </w:r>
          </w:p>
        </w:tc>
      </w:tr>
      <w:tr w:rsidR="00687CC7" w:rsidRPr="00687CC7" w14:paraId="29A4FBB5" w14:textId="77777777" w:rsidTr="006D214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5FFA6" w14:textId="4A875E6E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D6CCF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Horský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3EB16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Michal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E7314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Nové formy </w:t>
            </w:r>
            <w:proofErr w:type="spellStart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deliberatívnej</w:t>
            </w:r>
            <w:proofErr w:type="spellEnd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demokracie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16FB4" w14:textId="6ADFA3F4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Berdisová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71107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Káčer</w:t>
            </w:r>
          </w:p>
        </w:tc>
      </w:tr>
      <w:tr w:rsidR="00687CC7" w:rsidRPr="00687CC7" w14:paraId="711C8EBE" w14:textId="77777777" w:rsidTr="006D2144">
        <w:trPr>
          <w:trHeight w:val="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91124" w14:textId="663CF7D9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3695F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Kališka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E2C71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Andrej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BB71B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Postavenie prezidenta v podmienkach Slovenskej republiky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C484B" w14:textId="58521421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Neumann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E5C03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Kuklová</w:t>
            </w:r>
          </w:p>
        </w:tc>
      </w:tr>
      <w:tr w:rsidR="00687CC7" w:rsidRPr="00687CC7" w14:paraId="5236E9B3" w14:textId="77777777" w:rsidTr="006D2144">
        <w:trPr>
          <w:trHeight w:val="5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CFCF1" w14:textId="4D0FF0A2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0955F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Szabóová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F4609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Romana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EB018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Analýza parlamentného diskurzu o súdnej moci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8AFF9" w14:textId="77777777" w:rsid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Berdisová</w:t>
            </w:r>
            <w:proofErr w:type="spellEnd"/>
          </w:p>
          <w:p w14:paraId="053666FC" w14:textId="1CF33979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971FE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Káčer</w:t>
            </w:r>
          </w:p>
        </w:tc>
      </w:tr>
      <w:tr w:rsidR="00687CC7" w:rsidRPr="00687CC7" w14:paraId="65AF1F01" w14:textId="77777777" w:rsidTr="006D2144">
        <w:trPr>
          <w:trHeight w:val="5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52630" w14:textId="28CE4CD6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6EDE1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Mišurda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0C6E6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Šimon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B508E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Avignonské</w:t>
            </w:r>
            <w:proofErr w:type="spellEnd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zajatie pápežov a vplyv na vývoj cirkevného práva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E19C0" w14:textId="6131B5B0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Zeman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E9D22" w14:textId="5A7EDC95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Kleňová</w:t>
            </w:r>
            <w:proofErr w:type="spellEnd"/>
          </w:p>
        </w:tc>
      </w:tr>
      <w:tr w:rsidR="00687CC7" w:rsidRPr="00687CC7" w14:paraId="4993DFAC" w14:textId="77777777" w:rsidTr="006D2144">
        <w:trPr>
          <w:trHeight w:val="5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55AA9" w14:textId="2E3615CA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3AB16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Mráziková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72C7C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Kristína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23B16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Rímsky pápež: jeho postavenie a voľba v práve katolíckej cirkvi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16AA5" w14:textId="0D960245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Zeman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529DE" w14:textId="021E5A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Němec</w:t>
            </w:r>
            <w:proofErr w:type="spellEnd"/>
          </w:p>
        </w:tc>
      </w:tr>
      <w:tr w:rsidR="00687CC7" w:rsidRPr="00687CC7" w14:paraId="1AA9924F" w14:textId="77777777" w:rsidTr="006D2144">
        <w:trPr>
          <w:trHeight w:val="5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8A1E6" w14:textId="1F0556F6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7DB49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Nekoraník</w:t>
            </w:r>
            <w:proofErr w:type="spellEnd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4341E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Marek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0505E" w14:textId="77777777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Laesio</w:t>
            </w:r>
            <w:proofErr w:type="spellEnd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enormis</w:t>
            </w:r>
            <w:proofErr w:type="spellEnd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(komparácia rímsko-právnej a súčasnej rakúskej právnej úpravy)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80E87" w14:textId="73D89D99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Kleňová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2057E" w14:textId="47EDD209" w:rsidR="00687CC7" w:rsidRPr="00687CC7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7C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Zeman</w:t>
            </w:r>
          </w:p>
        </w:tc>
      </w:tr>
    </w:tbl>
    <w:p w14:paraId="0432B025" w14:textId="77777777" w:rsidR="00687CC7" w:rsidRPr="00FD22EA" w:rsidRDefault="00687CC7" w:rsidP="00687CC7"/>
    <w:p w14:paraId="279C3A4F" w14:textId="77777777" w:rsidR="00687CC7" w:rsidRDefault="00687CC7" w:rsidP="00687CC7"/>
    <w:p w14:paraId="755CF474" w14:textId="77777777" w:rsidR="00064BBF" w:rsidRDefault="00064BBF"/>
    <w:sectPr w:rsidR="00064BBF" w:rsidSect="0012226B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xN7YwNDAwNTI0MzBT0lEKTi0uzszPAykwqgUAX0nsLywAAAA="/>
  </w:docVars>
  <w:rsids>
    <w:rsidRoot w:val="00687CC7"/>
    <w:rsid w:val="00064BBF"/>
    <w:rsid w:val="00687CC7"/>
    <w:rsid w:val="006D2144"/>
    <w:rsid w:val="00CC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88CE"/>
  <w15:chartTrackingRefBased/>
  <w15:docId w15:val="{7A9F6D7E-BD3D-4415-BE15-19218CBE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7CC7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85198-ea59-4162-a9d0-0811f4ea01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23391BF97DB48AA265194593895C7" ma:contentTypeVersion="9" ma:contentTypeDescription="Umožňuje vytvoriť nový dokument." ma:contentTypeScope="" ma:versionID="5dbd6d55bfea6c3ef3a4c104d76b5902">
  <xsd:schema xmlns:xsd="http://www.w3.org/2001/XMLSchema" xmlns:xs="http://www.w3.org/2001/XMLSchema" xmlns:p="http://schemas.microsoft.com/office/2006/metadata/properties" xmlns:ns3="eb385198-ea59-4162-a9d0-0811f4ea015d" xmlns:ns4="ad9209c4-ba3c-4b7a-a1b2-7d858bb3f85e" targetNamespace="http://schemas.microsoft.com/office/2006/metadata/properties" ma:root="true" ma:fieldsID="850c574a129c7dc91c16c1f15d85b6f2" ns3:_="" ns4:_="">
    <xsd:import namespace="eb385198-ea59-4162-a9d0-0811f4ea015d"/>
    <xsd:import namespace="ad9209c4-ba3c-4b7a-a1b2-7d858bb3f8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5198-ea59-4162-a9d0-0811f4ea0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209c4-ba3c-4b7a-a1b2-7d858bb3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05655-0502-437C-A2C3-0A9568DD150D}">
  <ds:schemaRefs>
    <ds:schemaRef ds:uri="http://schemas.microsoft.com/office/2006/metadata/properties"/>
    <ds:schemaRef ds:uri="http://schemas.microsoft.com/office/infopath/2007/PartnerControls"/>
    <ds:schemaRef ds:uri="eb385198-ea59-4162-a9d0-0811f4ea015d"/>
  </ds:schemaRefs>
</ds:datastoreItem>
</file>

<file path=customXml/itemProps2.xml><?xml version="1.0" encoding="utf-8"?>
<ds:datastoreItem xmlns:ds="http://schemas.openxmlformats.org/officeDocument/2006/customXml" ds:itemID="{E8398825-B066-4449-9990-B7D7DA011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4ACD2-22FD-43C9-9826-094FB7942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5198-ea59-4162-a9d0-0811f4ea015d"/>
    <ds:schemaRef ds:uri="ad9209c4-ba3c-4b7a-a1b2-7d858bb3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Káčer Marek</dc:creator>
  <cp:keywords/>
  <dc:description/>
  <cp:lastModifiedBy>Káčer Marek</cp:lastModifiedBy>
  <cp:revision>3</cp:revision>
  <dcterms:created xsi:type="dcterms:W3CDTF">2023-08-02T18:27:00Z</dcterms:created>
  <dcterms:modified xsi:type="dcterms:W3CDTF">2023-08-02T18:32:00Z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0x0101008F723391BF97DB48AA265194593895C7</vt:lpwstr>
  </property>
</Properties>
</file>