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880E" w14:textId="77777777" w:rsidR="006A6F43" w:rsidRPr="00FD22EA" w:rsidRDefault="006A6F43" w:rsidP="006A6F43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FD22EA">
        <w:rPr>
          <w:rFonts w:eastAsia="Times New Roman" w:cstheme="minorHAnsi"/>
          <w:b/>
          <w:bCs/>
          <w:sz w:val="32"/>
          <w:szCs w:val="32"/>
          <w:lang w:eastAsia="en-GB"/>
        </w:rPr>
        <w:t>Katedra teórie práva a ústavného práva</w:t>
      </w:r>
    </w:p>
    <w:p w14:paraId="678A2439" w14:textId="75FD0CB2" w:rsidR="006A6F43" w:rsidRPr="00FD22EA" w:rsidRDefault="006A6F43" w:rsidP="006A6F43">
      <w:pPr>
        <w:spacing w:before="120"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n-GB"/>
        </w:rPr>
      </w:pPr>
      <w:r>
        <w:rPr>
          <w:rFonts w:eastAsia="Times New Roman" w:cstheme="minorHAnsi"/>
          <w:b/>
          <w:bCs/>
          <w:sz w:val="32"/>
          <w:szCs w:val="32"/>
          <w:lang w:eastAsia="en-GB"/>
        </w:rPr>
        <w:t xml:space="preserve">Harmonogram obhajob </w:t>
      </w:r>
      <w:r>
        <w:rPr>
          <w:rFonts w:eastAsia="Times New Roman" w:cstheme="minorHAnsi"/>
          <w:b/>
          <w:bCs/>
          <w:sz w:val="32"/>
          <w:szCs w:val="32"/>
          <w:lang w:eastAsia="en-GB"/>
        </w:rPr>
        <w:t>bakalárskych</w:t>
      </w:r>
      <w:r w:rsidRPr="00FD22EA">
        <w:rPr>
          <w:rFonts w:eastAsia="Times New Roman" w:cstheme="minorHAnsi"/>
          <w:b/>
          <w:bCs/>
          <w:sz w:val="32"/>
          <w:szCs w:val="32"/>
          <w:lang w:eastAsia="en-GB"/>
        </w:rPr>
        <w:t xml:space="preserve"> prác </w:t>
      </w:r>
    </w:p>
    <w:p w14:paraId="399C8343" w14:textId="413134C2" w:rsidR="006A6F43" w:rsidRPr="00FD22EA" w:rsidRDefault="006A6F43" w:rsidP="006A6F43">
      <w:pPr>
        <w:jc w:val="center"/>
        <w:rPr>
          <w:rFonts w:eastAsia="Times New Roman"/>
          <w:b/>
          <w:bCs/>
          <w:sz w:val="24"/>
          <w:szCs w:val="24"/>
          <w:lang w:eastAsia="en-GB"/>
        </w:rPr>
      </w:pPr>
      <w:r>
        <w:rPr>
          <w:rFonts w:eastAsia="Times New Roman"/>
          <w:b/>
          <w:bCs/>
          <w:sz w:val="24"/>
          <w:szCs w:val="24"/>
          <w:lang w:eastAsia="en-GB"/>
        </w:rPr>
        <w:t>4</w:t>
      </w:r>
      <w:r w:rsidRPr="00FD22EA">
        <w:rPr>
          <w:rFonts w:eastAsia="Times New Roman"/>
          <w:b/>
          <w:bCs/>
          <w:sz w:val="24"/>
          <w:szCs w:val="24"/>
          <w:lang w:eastAsia="en-GB"/>
        </w:rPr>
        <w:t xml:space="preserve">. </w:t>
      </w:r>
      <w:r>
        <w:rPr>
          <w:rFonts w:eastAsia="Times New Roman"/>
          <w:b/>
          <w:bCs/>
          <w:sz w:val="24"/>
          <w:szCs w:val="24"/>
          <w:lang w:eastAsia="en-GB"/>
        </w:rPr>
        <w:t>5</w:t>
      </w:r>
      <w:r w:rsidRPr="00FD22EA">
        <w:rPr>
          <w:rFonts w:eastAsia="Times New Roman"/>
          <w:b/>
          <w:bCs/>
          <w:sz w:val="24"/>
          <w:szCs w:val="24"/>
          <w:lang w:eastAsia="en-GB"/>
        </w:rPr>
        <w:t>. 202</w:t>
      </w:r>
      <w:r>
        <w:rPr>
          <w:rFonts w:eastAsia="Times New Roman"/>
          <w:b/>
          <w:bCs/>
          <w:sz w:val="24"/>
          <w:szCs w:val="24"/>
          <w:lang w:eastAsia="en-GB"/>
        </w:rPr>
        <w:t>6</w:t>
      </w:r>
      <w:r w:rsidRPr="00FD22EA">
        <w:rPr>
          <w:rFonts w:eastAsia="Times New Roman"/>
          <w:b/>
          <w:bCs/>
          <w:sz w:val="24"/>
          <w:szCs w:val="24"/>
          <w:lang w:eastAsia="en-GB"/>
        </w:rPr>
        <w:t xml:space="preserve"> od </w:t>
      </w:r>
      <w:r>
        <w:rPr>
          <w:rFonts w:eastAsia="Times New Roman"/>
          <w:b/>
          <w:bCs/>
          <w:sz w:val="24"/>
          <w:szCs w:val="24"/>
          <w:lang w:eastAsia="en-GB"/>
        </w:rPr>
        <w:t>8</w:t>
      </w:r>
      <w:r w:rsidRPr="00FD22EA">
        <w:rPr>
          <w:rFonts w:eastAsia="Times New Roman"/>
          <w:b/>
          <w:bCs/>
          <w:sz w:val="24"/>
          <w:szCs w:val="24"/>
          <w:lang w:eastAsia="en-GB"/>
        </w:rPr>
        <w:t>.</w:t>
      </w:r>
      <w:r>
        <w:rPr>
          <w:rFonts w:eastAsia="Times New Roman"/>
          <w:b/>
          <w:bCs/>
          <w:sz w:val="24"/>
          <w:szCs w:val="24"/>
          <w:lang w:eastAsia="en-GB"/>
        </w:rPr>
        <w:t>15</w:t>
      </w:r>
      <w:r w:rsidRPr="00FD22EA">
        <w:rPr>
          <w:rFonts w:eastAsia="Times New Roman"/>
          <w:b/>
          <w:bCs/>
          <w:sz w:val="24"/>
          <w:szCs w:val="24"/>
          <w:lang w:eastAsia="en-GB"/>
        </w:rPr>
        <w:t xml:space="preserve"> hod.</w:t>
      </w:r>
    </w:p>
    <w:p w14:paraId="4464720A" w14:textId="2ECABDB3" w:rsidR="006A6F43" w:rsidRPr="00FD22EA" w:rsidRDefault="006A6F43" w:rsidP="006A6F43">
      <w:pPr>
        <w:jc w:val="center"/>
        <w:rPr>
          <w:rFonts w:eastAsia="Times New Roman"/>
          <w:b/>
          <w:bCs/>
          <w:sz w:val="24"/>
          <w:szCs w:val="24"/>
          <w:lang w:eastAsia="en-GB"/>
        </w:rPr>
      </w:pPr>
      <w:r w:rsidRPr="00FD22EA">
        <w:rPr>
          <w:rFonts w:eastAsia="Times New Roman"/>
          <w:b/>
          <w:bCs/>
          <w:sz w:val="24"/>
          <w:szCs w:val="24"/>
          <w:lang w:eastAsia="en-GB"/>
        </w:rPr>
        <w:t>miestnosť č</w:t>
      </w:r>
      <w:r w:rsidRPr="00ED7ADF">
        <w:rPr>
          <w:rFonts w:eastAsia="Times New Roman"/>
          <w:b/>
          <w:bCs/>
          <w:sz w:val="24"/>
          <w:szCs w:val="24"/>
          <w:lang w:eastAsia="en-GB"/>
        </w:rPr>
        <w:t>. 1</w:t>
      </w:r>
      <w:r>
        <w:rPr>
          <w:rFonts w:eastAsia="Times New Roman"/>
          <w:b/>
          <w:bCs/>
          <w:sz w:val="24"/>
          <w:szCs w:val="24"/>
          <w:lang w:eastAsia="en-GB"/>
        </w:rPr>
        <w:t>12</w:t>
      </w:r>
    </w:p>
    <w:p w14:paraId="5C77B529" w14:textId="77777777" w:rsidR="006A6F43" w:rsidRPr="00FD22EA" w:rsidRDefault="006A6F43" w:rsidP="006A6F43">
      <w:pPr>
        <w:spacing w:before="120"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FD22EA">
        <w:rPr>
          <w:rFonts w:eastAsia="Times New Roman" w:cstheme="minorHAnsi"/>
          <w:b/>
          <w:bCs/>
          <w:sz w:val="24"/>
          <w:szCs w:val="24"/>
          <w:lang w:eastAsia="en-GB"/>
        </w:rPr>
        <w:t>(obhajoba jednej práce trvá približne 10 minút)</w:t>
      </w:r>
    </w:p>
    <w:p w14:paraId="776DC354" w14:textId="77777777" w:rsidR="006A6F43" w:rsidRPr="00FD22EA" w:rsidRDefault="006A6F43" w:rsidP="006A6F4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9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922"/>
        <w:gridCol w:w="3718"/>
        <w:gridCol w:w="2220"/>
        <w:gridCol w:w="1580"/>
      </w:tblGrid>
      <w:tr w:rsidR="006A6F43" w:rsidRPr="006A6F43" w14:paraId="2D5DFFC6" w14:textId="77777777" w:rsidTr="006A6F43">
        <w:trPr>
          <w:trHeight w:val="29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14:paraId="2014E978" w14:textId="1EBB731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Č</w:t>
            </w:r>
            <w:r w:rsidRPr="006A6F43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 xml:space="preserve">. 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  <w:hideMark/>
          </w:tcPr>
          <w:p w14:paraId="5D4D69DF" w14:textId="7858F602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Š</w:t>
            </w:r>
            <w:r w:rsidRPr="006A6F43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tudent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/ka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14:paraId="7DE38293" w14:textId="2737DD94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N</w:t>
            </w:r>
            <w:r w:rsidRPr="006A6F43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ázov práce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14:paraId="1C153731" w14:textId="147A4CAB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Š</w:t>
            </w:r>
            <w:r w:rsidRPr="006A6F43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 xml:space="preserve">koliteľstvo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14:paraId="74F31AF4" w14:textId="39A07C79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O</w:t>
            </w:r>
            <w:r w:rsidRPr="006A6F43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ponentstvo</w:t>
            </w:r>
            <w:proofErr w:type="spellEnd"/>
          </w:p>
        </w:tc>
      </w:tr>
      <w:tr w:rsidR="006A6F43" w:rsidRPr="006A6F43" w14:paraId="71028EE4" w14:textId="77777777" w:rsidTr="006A6F43">
        <w:trPr>
          <w:trHeight w:val="6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0F99" w14:textId="77777777" w:rsidR="006A6F43" w:rsidRPr="006A6F43" w:rsidRDefault="006A6F43" w:rsidP="006A6F4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50AB2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Samuel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Balla</w:t>
            </w:r>
            <w:proofErr w:type="spell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80549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Ochrana oznamovateľov protispoločenskej činnosti v SR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FAB51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Dr.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Neumann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C2E8D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doc. Káčer</w:t>
            </w:r>
          </w:p>
        </w:tc>
      </w:tr>
      <w:tr w:rsidR="006A6F43" w:rsidRPr="006A6F43" w14:paraId="72919AFB" w14:textId="77777777" w:rsidTr="006A6F43">
        <w:trPr>
          <w:trHeight w:val="6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BF76" w14:textId="77777777" w:rsidR="006A6F43" w:rsidRPr="006A6F43" w:rsidRDefault="006A6F43" w:rsidP="006A6F4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C473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Sandra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Dúbravová</w:t>
            </w:r>
            <w:proofErr w:type="spell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61431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Poslanecká imunita a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indemnita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18048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Dr.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Neumann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313F5" w14:textId="77777777" w:rsidR="006A6F43" w:rsidRPr="006A6F43" w:rsidRDefault="006A6F43" w:rsidP="006A6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A6F4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doc. Káčer</w:t>
            </w:r>
          </w:p>
        </w:tc>
      </w:tr>
      <w:tr w:rsidR="006A6F43" w:rsidRPr="006A6F43" w14:paraId="74441C25" w14:textId="77777777" w:rsidTr="006A6F43">
        <w:trPr>
          <w:trHeight w:val="6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8E7C" w14:textId="77777777" w:rsidR="006A6F43" w:rsidRPr="006A6F43" w:rsidRDefault="006A6F43" w:rsidP="006A6F4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1C43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Simona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Janigová</w:t>
            </w:r>
            <w:proofErr w:type="spell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F21CA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Hodnotový úsudok v rozhodovacej činnosti súdov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007FD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Dr.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Neumann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F6B4C" w14:textId="77777777" w:rsidR="006A6F43" w:rsidRPr="006A6F43" w:rsidRDefault="006A6F43" w:rsidP="006A6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A6F4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Mgr. </w:t>
            </w:r>
            <w:proofErr w:type="spellStart"/>
            <w:r w:rsidRPr="006A6F4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Wilfing</w:t>
            </w:r>
            <w:proofErr w:type="spellEnd"/>
          </w:p>
        </w:tc>
      </w:tr>
      <w:tr w:rsidR="006A6F43" w:rsidRPr="006A6F43" w14:paraId="6D913DCC" w14:textId="77777777" w:rsidTr="006A6F43">
        <w:trPr>
          <w:trHeight w:val="6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B9F7" w14:textId="77777777" w:rsidR="006A6F43" w:rsidRPr="006A6F43" w:rsidRDefault="006A6F43" w:rsidP="006A6F4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22C1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Viktória Straková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920DB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Prezident SR ako hlavný veliteľ ozbrojených síl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E23C3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Dr.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Neumann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EBE23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doc. Káčer</w:t>
            </w:r>
          </w:p>
        </w:tc>
      </w:tr>
      <w:tr w:rsidR="006A6F43" w:rsidRPr="006A6F43" w14:paraId="56528C18" w14:textId="77777777" w:rsidTr="006A6F43">
        <w:trPr>
          <w:trHeight w:val="6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A953" w14:textId="77777777" w:rsidR="006A6F43" w:rsidRPr="006A6F43" w:rsidRDefault="006A6F43" w:rsidP="006A6F4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DCD9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Simona Valová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48E0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Legislatíva v čase núdze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17D43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Dr.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Neumann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F3C8C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doc. Káčer</w:t>
            </w:r>
          </w:p>
        </w:tc>
      </w:tr>
      <w:tr w:rsidR="006A6F43" w:rsidRPr="006A6F43" w14:paraId="262ABF54" w14:textId="77777777" w:rsidTr="006A6F43">
        <w:trPr>
          <w:trHeight w:val="6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4844" w14:textId="77777777" w:rsidR="006A6F43" w:rsidRPr="006A6F43" w:rsidRDefault="006A6F43" w:rsidP="006A6F4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207D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Romana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Halgašová</w:t>
            </w:r>
            <w:proofErr w:type="spell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50F55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Média: ochrancovia alebo hrozba demokracie?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A2B5C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Dr.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Neumann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E4F72" w14:textId="77777777" w:rsidR="006A6F43" w:rsidRPr="006A6F43" w:rsidRDefault="006A6F43" w:rsidP="006A6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6A6F4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Mgr. </w:t>
            </w:r>
            <w:proofErr w:type="spellStart"/>
            <w:r w:rsidRPr="006A6F43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Wilfling</w:t>
            </w:r>
            <w:proofErr w:type="spellEnd"/>
          </w:p>
        </w:tc>
      </w:tr>
      <w:tr w:rsidR="006A6F43" w:rsidRPr="006A6F43" w14:paraId="2D09ECAD" w14:textId="77777777" w:rsidTr="006A6F43">
        <w:trPr>
          <w:trHeight w:val="81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B71B" w14:textId="77777777" w:rsidR="006A6F43" w:rsidRPr="006A6F43" w:rsidRDefault="006A6F43" w:rsidP="006A6F4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6C7D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Lenka Sedláková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1BD8B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Spor Michala Kováča s Vladimírom Mečiarom a jeho dopad na Slovenskú republiku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57EE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Dr.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Neumann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74EE2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doc. Káčer</w:t>
            </w:r>
          </w:p>
        </w:tc>
      </w:tr>
      <w:tr w:rsidR="006A6F43" w:rsidRPr="006A6F43" w14:paraId="00ECAA4D" w14:textId="77777777" w:rsidTr="006A6F43">
        <w:trPr>
          <w:trHeight w:val="6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61A4" w14:textId="77777777" w:rsidR="006A6F43" w:rsidRPr="006A6F43" w:rsidRDefault="006A6F43" w:rsidP="006A6F4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3C4A4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Samuel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Jehlár</w:t>
            </w:r>
            <w:proofErr w:type="spell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BAF5B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Je dvojkomorový parlament vhodná alternatíva pre SR?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2FF90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doc. Káčer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3186B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Dr.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Neumann</w:t>
            </w:r>
            <w:proofErr w:type="spellEnd"/>
          </w:p>
        </w:tc>
      </w:tr>
      <w:tr w:rsidR="006A6F43" w:rsidRPr="006A6F43" w14:paraId="23D7B320" w14:textId="77777777" w:rsidTr="006A6F43">
        <w:trPr>
          <w:trHeight w:val="6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EEF8" w14:textId="77777777" w:rsidR="006A6F43" w:rsidRPr="006A6F43" w:rsidRDefault="006A6F43" w:rsidP="006A6F4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4CE7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Ella</w:t>
            </w:r>
            <w:proofErr w:type="spellEnd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Nyárfás</w:t>
            </w:r>
            <w:proofErr w:type="spell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10B9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Existuje právo na dôstojnú smrť?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2606D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Dr.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Berdisová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9F98F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doc. Káčer</w:t>
            </w:r>
          </w:p>
        </w:tc>
      </w:tr>
      <w:tr w:rsidR="006A6F43" w:rsidRPr="006A6F43" w14:paraId="6B0F0DCE" w14:textId="77777777" w:rsidTr="006A6F43">
        <w:trPr>
          <w:trHeight w:val="6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93BD" w14:textId="77777777" w:rsidR="006A6F43" w:rsidRPr="006A6F43" w:rsidRDefault="006A6F43" w:rsidP="006A6F4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38D94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Doris</w:t>
            </w:r>
            <w:proofErr w:type="spellEnd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Dvoranová</w:t>
            </w:r>
            <w:proofErr w:type="spell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B5163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Intimita identít: dilemy rodu v postmodernom právnom diskurze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2F16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Mgr.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Wilfling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3D08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Dr.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Berdisová</w:t>
            </w:r>
            <w:proofErr w:type="spellEnd"/>
          </w:p>
        </w:tc>
      </w:tr>
      <w:tr w:rsidR="006A6F43" w:rsidRPr="006A6F43" w14:paraId="60A23CF1" w14:textId="77777777" w:rsidTr="006A6F43">
        <w:trPr>
          <w:trHeight w:val="11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96FD" w14:textId="77777777" w:rsidR="006A6F43" w:rsidRPr="006A6F43" w:rsidRDefault="006A6F43" w:rsidP="006A6F4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11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4B30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Laura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Gondeková</w:t>
            </w:r>
            <w:proofErr w:type="spell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36421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sk-SK"/>
              </w:rPr>
              <w:t>Právna ochrana obetí domáceho a sexuálneho násilia na Slovensku a jej efektívnosť z pohľadu práv žien a rodovej nerovnosti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0AD9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Mgr.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Wilfling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FDE5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Dr.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Berdisová</w:t>
            </w:r>
            <w:proofErr w:type="spellEnd"/>
          </w:p>
        </w:tc>
      </w:tr>
      <w:tr w:rsidR="006A6F43" w:rsidRPr="006A6F43" w14:paraId="5EBD9444" w14:textId="77777777" w:rsidTr="006A6F43">
        <w:trPr>
          <w:trHeight w:val="6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8C20A" w14:textId="77777777" w:rsidR="006A6F43" w:rsidRPr="006A6F43" w:rsidRDefault="006A6F43" w:rsidP="006A6F4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12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8E754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Patrik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Kassay</w:t>
            </w:r>
            <w:proofErr w:type="spell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F585C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Môže súd rozhodnúť v rozpore s textom právneho predpisu?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D88E8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Dr.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Opett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EAB2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Mgr.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Wilfing</w:t>
            </w:r>
            <w:proofErr w:type="spellEnd"/>
          </w:p>
        </w:tc>
      </w:tr>
      <w:tr w:rsidR="006A6F43" w:rsidRPr="006A6F43" w14:paraId="1DFD0518" w14:textId="77777777" w:rsidTr="006A6F43">
        <w:trPr>
          <w:trHeight w:val="6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DA3C" w14:textId="77777777" w:rsidR="006A6F43" w:rsidRPr="006A6F43" w:rsidRDefault="006A6F43" w:rsidP="006A6F4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E7FF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Nina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Galková</w:t>
            </w:r>
            <w:proofErr w:type="spell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DDF4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Jusnaturalizmus</w:t>
            </w:r>
            <w:proofErr w:type="spellEnd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 Lona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Fullera</w:t>
            </w:r>
            <w:proofErr w:type="spellEnd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 a právny štát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0BBF3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doc. Káčer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18BE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Dr.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Neumann</w:t>
            </w:r>
            <w:proofErr w:type="spellEnd"/>
          </w:p>
        </w:tc>
      </w:tr>
      <w:tr w:rsidR="006A6F43" w:rsidRPr="006A6F43" w14:paraId="5C3925C5" w14:textId="77777777" w:rsidTr="006A6F43">
        <w:trPr>
          <w:trHeight w:val="6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3BEB" w14:textId="77777777" w:rsidR="006A6F43" w:rsidRPr="006A6F43" w:rsidRDefault="006A6F43" w:rsidP="006A6F4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14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C63CF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Viktória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Čižnárová</w:t>
            </w:r>
            <w:proofErr w:type="spellEnd"/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DFA4D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Právna regulácia potratovej tabletky v SR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850C9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doc. Káčer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0FC1" w14:textId="77777777" w:rsidR="006A6F43" w:rsidRPr="006A6F43" w:rsidRDefault="006A6F43" w:rsidP="006A6F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 xml:space="preserve">Dr. </w:t>
            </w:r>
            <w:proofErr w:type="spellStart"/>
            <w:r w:rsidRPr="006A6F4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Berdisová</w:t>
            </w:r>
            <w:proofErr w:type="spellEnd"/>
          </w:p>
        </w:tc>
      </w:tr>
    </w:tbl>
    <w:p w14:paraId="2901B926" w14:textId="77777777" w:rsidR="006A6F43" w:rsidRPr="00FD22EA" w:rsidRDefault="006A6F43" w:rsidP="006A6F43"/>
    <w:p w14:paraId="4228B8C7" w14:textId="77777777" w:rsidR="006A6F43" w:rsidRDefault="006A6F43" w:rsidP="006A6F43"/>
    <w:p w14:paraId="18375DA4" w14:textId="77777777" w:rsidR="00394FC8" w:rsidRDefault="00394FC8"/>
    <w:sectPr w:rsidR="00394FC8" w:rsidSect="006A6F43">
      <w:pgSz w:w="11906" w:h="16838"/>
      <w:pgMar w:top="851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43"/>
    <w:rsid w:val="00394FC8"/>
    <w:rsid w:val="006A6F43"/>
    <w:rsid w:val="00812B30"/>
    <w:rsid w:val="00DD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A463"/>
  <w15:chartTrackingRefBased/>
  <w15:docId w15:val="{2211629E-905C-4C12-9706-DC3A43BD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6F4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6F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6F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A6F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A6F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A6F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A6F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A6F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A6F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A6F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A6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A6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A6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A6F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A6F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A6F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A6F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A6F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A6F4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A6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6A6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A6F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6A6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A6F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6A6F4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A6F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6A6F4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A6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A6F4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A6F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Káčer Marek</dc:creator>
  <cp:keywords/>
  <dc:description/>
  <cp:lastModifiedBy>Káčer Marek</cp:lastModifiedBy>
  <cp:revision>1</cp:revision>
  <dcterms:created xsi:type="dcterms:W3CDTF">2026-03-23T13:37:00Z</dcterms:created>
  <dcterms:modified xsi:type="dcterms:W3CDTF">2026-03-23T13:48:00Z</dcterms:modified>
</cp:coreProperties>
</file>