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3709" w14:textId="44E25003" w:rsidR="00577B1A" w:rsidRPr="00577B1A" w:rsidRDefault="00577B1A" w:rsidP="00577B1A">
      <w:pPr>
        <w:jc w:val="center"/>
        <w:rPr>
          <w:rFonts w:ascii="Cambria" w:hAnsi="Cambria"/>
          <w:b/>
          <w:bCs/>
          <w:sz w:val="22"/>
          <w:szCs w:val="22"/>
        </w:rPr>
      </w:pPr>
      <w:r w:rsidRPr="00577B1A">
        <w:rPr>
          <w:rFonts w:ascii="Cambria" w:hAnsi="Cambria"/>
          <w:b/>
          <w:bCs/>
          <w:sz w:val="22"/>
          <w:szCs w:val="22"/>
        </w:rPr>
        <w:t xml:space="preserve">Obchodné zmluvy </w:t>
      </w:r>
    </w:p>
    <w:p w14:paraId="22DF4138" w14:textId="77777777" w:rsidR="00577B1A" w:rsidRPr="00577B1A" w:rsidRDefault="00577B1A" w:rsidP="00577B1A">
      <w:pPr>
        <w:jc w:val="center"/>
        <w:rPr>
          <w:rFonts w:ascii="Cambria" w:hAnsi="Cambria"/>
          <w:b/>
          <w:bCs/>
          <w:sz w:val="22"/>
          <w:szCs w:val="22"/>
        </w:rPr>
      </w:pPr>
      <w:r w:rsidRPr="00577B1A">
        <w:rPr>
          <w:rFonts w:ascii="Cambria" w:hAnsi="Cambria"/>
          <w:b/>
          <w:bCs/>
          <w:sz w:val="22"/>
          <w:szCs w:val="22"/>
        </w:rPr>
        <w:t>Magisterský študijný program</w:t>
      </w:r>
    </w:p>
    <w:p w14:paraId="69D5B903" w14:textId="77777777" w:rsidR="00577B1A" w:rsidRPr="00577B1A" w:rsidRDefault="00577B1A" w:rsidP="00577B1A">
      <w:pPr>
        <w:jc w:val="center"/>
        <w:rPr>
          <w:rFonts w:ascii="Cambria" w:hAnsi="Cambria"/>
          <w:b/>
          <w:bCs/>
          <w:sz w:val="22"/>
          <w:szCs w:val="22"/>
        </w:rPr>
      </w:pPr>
      <w:r w:rsidRPr="00577B1A">
        <w:rPr>
          <w:rFonts w:ascii="Cambria" w:hAnsi="Cambria"/>
          <w:b/>
          <w:bCs/>
          <w:sz w:val="22"/>
          <w:szCs w:val="22"/>
        </w:rPr>
        <w:t>Program prednášok (sylaby)</w:t>
      </w:r>
    </w:p>
    <w:p w14:paraId="1D1356D2" w14:textId="77777777" w:rsidR="00577B1A" w:rsidRPr="00577B1A" w:rsidRDefault="00577B1A" w:rsidP="00577B1A">
      <w:pPr>
        <w:pStyle w:val="Odsekzoznamu"/>
        <w:spacing w:before="60"/>
        <w:contextualSpacing w:val="0"/>
        <w:rPr>
          <w:rFonts w:ascii="Cambria" w:hAnsi="Cambria" w:cstheme="minorHAnsi"/>
          <w:sz w:val="22"/>
          <w:szCs w:val="22"/>
        </w:rPr>
      </w:pPr>
    </w:p>
    <w:p w14:paraId="0AFC19B9" w14:textId="626934FD" w:rsidR="00577B1A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Negociácia</w:t>
      </w:r>
      <w:r>
        <w:rPr>
          <w:rFonts w:ascii="Cambria" w:hAnsi="Cambria" w:cstheme="minorHAnsi"/>
          <w:sz w:val="22"/>
          <w:szCs w:val="22"/>
        </w:rPr>
        <w:t>:</w:t>
      </w:r>
      <w:r w:rsidRPr="00577B1A">
        <w:rPr>
          <w:rFonts w:ascii="Cambria" w:hAnsi="Cambria" w:cstheme="minorHAnsi"/>
          <w:sz w:val="22"/>
          <w:szCs w:val="22"/>
        </w:rPr>
        <w:t xml:space="preserve"> negociačné stratégie, formulačné zvyklosti, jazyk zmluvy a zmluvy vo viacerých jazykoch, definície a formulácie v zmluvách, výklad zmlúv, úloha právnikov </w:t>
      </w:r>
      <w:r w:rsidR="0003150A">
        <w:rPr>
          <w:rFonts w:ascii="Cambria" w:hAnsi="Cambria" w:cstheme="minorHAnsi"/>
          <w:sz w:val="22"/>
          <w:szCs w:val="22"/>
        </w:rPr>
        <w:t xml:space="preserve">a tretích osôb </w:t>
      </w:r>
      <w:r w:rsidRPr="00577B1A">
        <w:rPr>
          <w:rFonts w:ascii="Cambria" w:hAnsi="Cambria" w:cstheme="minorHAnsi"/>
          <w:sz w:val="22"/>
          <w:szCs w:val="22"/>
        </w:rPr>
        <w:t>v kontraktačnom procese;</w:t>
      </w:r>
      <w:r w:rsidR="00156507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156507" w:rsidRPr="00577B1A">
        <w:rPr>
          <w:rFonts w:ascii="Cambria" w:hAnsi="Cambria" w:cstheme="minorHAnsi"/>
          <w:sz w:val="22"/>
          <w:szCs w:val="22"/>
        </w:rPr>
        <w:t>due</w:t>
      </w:r>
      <w:proofErr w:type="spellEnd"/>
      <w:r w:rsidR="00156507" w:rsidRPr="00577B1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156507" w:rsidRPr="00577B1A">
        <w:rPr>
          <w:rFonts w:ascii="Cambria" w:hAnsi="Cambria" w:cstheme="minorHAnsi"/>
          <w:sz w:val="22"/>
          <w:szCs w:val="22"/>
        </w:rPr>
        <w:t>diligence</w:t>
      </w:r>
      <w:proofErr w:type="spellEnd"/>
      <w:r w:rsidR="00156507" w:rsidRPr="00577B1A">
        <w:rPr>
          <w:rFonts w:ascii="Cambria" w:hAnsi="Cambria" w:cstheme="minorHAnsi"/>
          <w:sz w:val="22"/>
          <w:szCs w:val="22"/>
        </w:rPr>
        <w:t xml:space="preserve"> – zisťovanie rizík pred kontraktáciou, informačné povinnosti</w:t>
      </w:r>
    </w:p>
    <w:p w14:paraId="04738F06" w14:textId="7922B588" w:rsidR="00577B1A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Proces kontraktácie a jeho zmluvná úprava</w:t>
      </w:r>
      <w:r>
        <w:rPr>
          <w:rFonts w:ascii="Cambria" w:hAnsi="Cambria" w:cstheme="minorHAnsi"/>
          <w:sz w:val="22"/>
          <w:szCs w:val="22"/>
        </w:rPr>
        <w:t xml:space="preserve">: </w:t>
      </w:r>
      <w:r w:rsidRPr="00577B1A">
        <w:rPr>
          <w:rFonts w:ascii="Cambria" w:hAnsi="Cambria" w:cstheme="minorHAnsi"/>
          <w:sz w:val="22"/>
          <w:szCs w:val="22"/>
        </w:rPr>
        <w:t xml:space="preserve">predbežné zmluvy, zmluvy o budúcej zmluve, opcie, </w:t>
      </w:r>
      <w:r w:rsidR="00156507">
        <w:rPr>
          <w:rFonts w:ascii="Cambria" w:hAnsi="Cambria" w:cstheme="minorHAnsi"/>
          <w:sz w:val="22"/>
          <w:szCs w:val="22"/>
        </w:rPr>
        <w:t>účinky zmluvy a ich postupné rozvinutie, spätné účinky zmluvy,</w:t>
      </w:r>
      <w:r w:rsidRPr="00577B1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577B1A">
        <w:rPr>
          <w:rFonts w:ascii="Cambria" w:hAnsi="Cambria" w:cstheme="minorHAnsi"/>
          <w:i/>
          <w:iCs/>
          <w:sz w:val="22"/>
          <w:szCs w:val="22"/>
        </w:rPr>
        <w:t>culpa</w:t>
      </w:r>
      <w:proofErr w:type="spellEnd"/>
      <w:r w:rsidRPr="00577B1A">
        <w:rPr>
          <w:rFonts w:ascii="Cambria" w:hAnsi="Cambria" w:cstheme="minorHAnsi"/>
          <w:i/>
          <w:iCs/>
          <w:sz w:val="22"/>
          <w:szCs w:val="22"/>
        </w:rPr>
        <w:t xml:space="preserve"> in </w:t>
      </w:r>
      <w:proofErr w:type="spellStart"/>
      <w:r w:rsidRPr="00577B1A">
        <w:rPr>
          <w:rFonts w:ascii="Cambria" w:hAnsi="Cambria" w:cstheme="minorHAnsi"/>
          <w:i/>
          <w:iCs/>
          <w:sz w:val="22"/>
          <w:szCs w:val="22"/>
        </w:rPr>
        <w:t>contrahendo</w:t>
      </w:r>
      <w:proofErr w:type="spellEnd"/>
    </w:p>
    <w:p w14:paraId="60429139" w14:textId="33198C38" w:rsidR="00577B1A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Štandardizácia kontraktačného procesu</w:t>
      </w:r>
      <w:r>
        <w:rPr>
          <w:rFonts w:ascii="Cambria" w:hAnsi="Cambria" w:cstheme="minorHAnsi"/>
          <w:sz w:val="22"/>
          <w:szCs w:val="22"/>
        </w:rPr>
        <w:t>:</w:t>
      </w:r>
      <w:r w:rsidRPr="00577B1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predformulované</w:t>
      </w:r>
      <w:proofErr w:type="spellEnd"/>
      <w:r w:rsidRPr="00577B1A">
        <w:rPr>
          <w:rFonts w:ascii="Cambria" w:hAnsi="Cambria" w:cstheme="minorHAnsi"/>
          <w:sz w:val="22"/>
          <w:szCs w:val="22"/>
        </w:rPr>
        <w:t xml:space="preserve"> texty zmlúv alebo individualizácia zmluvy – riziká, výhody a nevýhody; rámcové zmluvy, prílohy zmluvy</w:t>
      </w:r>
      <w:r w:rsidR="00597A27">
        <w:rPr>
          <w:rFonts w:ascii="Cambria" w:hAnsi="Cambria" w:cstheme="minorHAnsi"/>
          <w:sz w:val="22"/>
          <w:szCs w:val="22"/>
        </w:rPr>
        <w:t>, modifikácia kontraktácie, kolízia medzi časťami zmluvy</w:t>
      </w:r>
      <w:r w:rsidRPr="00577B1A">
        <w:rPr>
          <w:rFonts w:ascii="Cambria" w:hAnsi="Cambria" w:cstheme="minorHAnsi"/>
          <w:sz w:val="22"/>
          <w:szCs w:val="22"/>
        </w:rPr>
        <w:t xml:space="preserve"> </w:t>
      </w:r>
    </w:p>
    <w:p w14:paraId="74CA32D0" w14:textId="5498829D" w:rsidR="00577B1A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Cena a platobné podmienky</w:t>
      </w:r>
      <w:r>
        <w:rPr>
          <w:rFonts w:ascii="Cambria" w:hAnsi="Cambria" w:cstheme="minorHAnsi"/>
          <w:b/>
          <w:bCs/>
          <w:sz w:val="22"/>
          <w:szCs w:val="22"/>
        </w:rPr>
        <w:t xml:space="preserve"> transakcie</w:t>
      </w:r>
      <w:r w:rsidRPr="00577B1A">
        <w:rPr>
          <w:rFonts w:ascii="Cambria" w:hAnsi="Cambria" w:cstheme="minorHAnsi"/>
          <w:sz w:val="22"/>
          <w:szCs w:val="22"/>
        </w:rPr>
        <w:t>: dojednania súvisiace s cenou,</w:t>
      </w:r>
      <w:r>
        <w:rPr>
          <w:rFonts w:ascii="Cambria" w:hAnsi="Cambria" w:cstheme="minorHAnsi"/>
          <w:sz w:val="22"/>
          <w:szCs w:val="22"/>
        </w:rPr>
        <w:t xml:space="preserve"> preddavky a zálohy,</w:t>
      </w:r>
      <w:r w:rsidRPr="00577B1A">
        <w:rPr>
          <w:rFonts w:ascii="Cambria" w:hAnsi="Cambria" w:cstheme="minorHAnsi"/>
          <w:sz w:val="22"/>
          <w:szCs w:val="22"/>
        </w:rPr>
        <w:t xml:space="preserve"> prispôsobenie ceny, spôsoby platby prostredníctvom iných právnych inštitútov (akreditív, zmenky, postúpenia, započítania osobitne v konkurze);</w:t>
      </w:r>
    </w:p>
    <w:p w14:paraId="0C0C401D" w14:textId="1F0C3096" w:rsidR="00577B1A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Riziko nesplnenia zmluvy a jeho riadenie</w:t>
      </w:r>
      <w:r w:rsidRPr="00577B1A">
        <w:rPr>
          <w:rFonts w:ascii="Cambria" w:hAnsi="Cambria" w:cstheme="minorHAnsi"/>
          <w:sz w:val="22"/>
          <w:szCs w:val="22"/>
        </w:rPr>
        <w:t xml:space="preserve">: zmluvné predvídanie rizika, zabezpečenie zmluvných záväzkov, identifikácia problémov a rizík, preferencia prostriedkov </w:t>
      </w:r>
    </w:p>
    <w:p w14:paraId="3A7B1A5F" w14:textId="61E6F7D1" w:rsidR="00577B1A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Zmeny a prispôsobovanie obsahu zmluvy</w:t>
      </w:r>
      <w:r>
        <w:rPr>
          <w:rFonts w:ascii="Cambria" w:hAnsi="Cambria" w:cstheme="minorHAnsi"/>
          <w:sz w:val="22"/>
          <w:szCs w:val="22"/>
        </w:rPr>
        <w:t>:</w:t>
      </w:r>
      <w:r w:rsidRPr="00577B1A">
        <w:rPr>
          <w:rFonts w:ascii="Cambria" w:hAnsi="Cambria" w:cstheme="minorHAnsi"/>
          <w:sz w:val="22"/>
          <w:szCs w:val="22"/>
        </w:rPr>
        <w:t xml:space="preserve"> oprávnenie meniť zmluvu,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rebus</w:t>
      </w:r>
      <w:proofErr w:type="spellEnd"/>
      <w:r w:rsidRPr="00577B1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sic</w:t>
      </w:r>
      <w:proofErr w:type="spellEnd"/>
      <w:r w:rsidRPr="00577B1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stantibus</w:t>
      </w:r>
      <w:proofErr w:type="spellEnd"/>
      <w:r w:rsidRPr="00577B1A">
        <w:rPr>
          <w:rFonts w:ascii="Cambria" w:hAnsi="Cambria" w:cstheme="minorHAnsi"/>
          <w:sz w:val="22"/>
          <w:szCs w:val="22"/>
        </w:rPr>
        <w:t xml:space="preserve">, záverečné dojednania v zmluvách: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salvátorská</w:t>
      </w:r>
      <w:proofErr w:type="spellEnd"/>
      <w:r w:rsidRPr="00577B1A">
        <w:rPr>
          <w:rFonts w:ascii="Cambria" w:hAnsi="Cambria" w:cstheme="minorHAnsi"/>
          <w:sz w:val="22"/>
          <w:szCs w:val="22"/>
        </w:rPr>
        <w:t xml:space="preserve"> klauzula,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úplnostná</w:t>
      </w:r>
      <w:proofErr w:type="spellEnd"/>
      <w:r w:rsidRPr="00577B1A">
        <w:rPr>
          <w:rFonts w:ascii="Cambria" w:hAnsi="Cambria" w:cstheme="minorHAnsi"/>
          <w:sz w:val="22"/>
          <w:szCs w:val="22"/>
        </w:rPr>
        <w:t xml:space="preserve"> klauzula, voľba práva a právomoci;</w:t>
      </w:r>
    </w:p>
    <w:p w14:paraId="55C85A57" w14:textId="38610FCD" w:rsidR="006F1A98" w:rsidRPr="00577B1A" w:rsidRDefault="00577B1A" w:rsidP="00577B1A">
      <w:pPr>
        <w:pStyle w:val="Odsekzoznamu"/>
        <w:numPr>
          <w:ilvl w:val="0"/>
          <w:numId w:val="1"/>
        </w:numPr>
        <w:spacing w:before="60"/>
        <w:contextualSpacing w:val="0"/>
        <w:rPr>
          <w:rFonts w:ascii="Cambria" w:hAnsi="Cambria" w:cstheme="minorHAnsi"/>
          <w:sz w:val="22"/>
          <w:szCs w:val="22"/>
        </w:rPr>
      </w:pPr>
      <w:r w:rsidRPr="00577B1A">
        <w:rPr>
          <w:rFonts w:ascii="Cambria" w:hAnsi="Cambria" w:cstheme="minorHAnsi"/>
          <w:b/>
          <w:bCs/>
          <w:sz w:val="22"/>
          <w:szCs w:val="22"/>
        </w:rPr>
        <w:t>Zmluvné vzťahy po zániku zmluvy</w:t>
      </w:r>
      <w:r>
        <w:rPr>
          <w:rFonts w:ascii="Cambria" w:hAnsi="Cambria" w:cstheme="minorHAnsi"/>
          <w:sz w:val="22"/>
          <w:szCs w:val="22"/>
        </w:rPr>
        <w:t>:</w:t>
      </w:r>
      <w:r w:rsidRPr="00577B1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577B1A">
        <w:rPr>
          <w:rFonts w:ascii="Cambria" w:hAnsi="Cambria" w:cstheme="minorHAnsi"/>
          <w:sz w:val="22"/>
          <w:szCs w:val="22"/>
        </w:rPr>
        <w:t>vyporiadanie</w:t>
      </w:r>
      <w:proofErr w:type="spellEnd"/>
      <w:r w:rsidRPr="00577B1A">
        <w:rPr>
          <w:rFonts w:ascii="Cambria" w:hAnsi="Cambria" w:cstheme="minorHAnsi"/>
          <w:sz w:val="22"/>
          <w:szCs w:val="22"/>
        </w:rPr>
        <w:t>, konkurenčné doložky, mlčanlivosť v obchodných záväzkových vzťahoch.</w:t>
      </w:r>
    </w:p>
    <w:sectPr w:rsidR="006F1A98" w:rsidRPr="0057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70"/>
    <w:multiLevelType w:val="hybridMultilevel"/>
    <w:tmpl w:val="1AA48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2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1A"/>
    <w:rsid w:val="00001F69"/>
    <w:rsid w:val="0003150A"/>
    <w:rsid w:val="00156507"/>
    <w:rsid w:val="003A536C"/>
    <w:rsid w:val="00577B1A"/>
    <w:rsid w:val="00597A27"/>
    <w:rsid w:val="006F1A98"/>
    <w:rsid w:val="00C3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B1E"/>
  <w15:chartTrackingRefBased/>
  <w15:docId w15:val="{6138F891-E6B3-4690-B40F-0D1181F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7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1237</Characters>
  <Application>Microsoft Office Word</Application>
  <DocSecurity>0</DocSecurity>
  <Lines>20</Lines>
  <Paragraphs>3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Csach Kristián</dc:creator>
  <cp:keywords/>
  <dc:description/>
  <cp:lastModifiedBy>Zoričáková Veronika</cp:lastModifiedBy>
  <cp:revision>2</cp:revision>
  <dcterms:created xsi:type="dcterms:W3CDTF">2023-01-25T19:06:00Z</dcterms:created>
  <dcterms:modified xsi:type="dcterms:W3CDTF">2023-01-25T19:06:00Z</dcterms:modified>
</cp:coreProperties>
</file>